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6EF5" w14:textId="77777777" w:rsidR="00074A1F" w:rsidRPr="009A2499" w:rsidRDefault="00074A1F">
      <w:pPr>
        <w:jc w:val="center"/>
        <w:rPr>
          <w:rFonts w:ascii="Arial" w:hAnsi="Arial" w:cs="Arial"/>
          <w:b/>
          <w:bCs/>
          <w:sz w:val="20"/>
        </w:rPr>
      </w:pPr>
      <w:r w:rsidRPr="009A2499">
        <w:rPr>
          <w:rFonts w:ascii="Arial" w:hAnsi="Arial" w:cs="Arial"/>
          <w:b/>
          <w:bCs/>
          <w:sz w:val="20"/>
        </w:rPr>
        <w:t>JOB DESCRIPTION</w:t>
      </w:r>
    </w:p>
    <w:p w14:paraId="40F9A437" w14:textId="77777777" w:rsidR="00074A1F" w:rsidRPr="009A2499" w:rsidRDefault="00074A1F">
      <w:pPr>
        <w:jc w:val="center"/>
        <w:rPr>
          <w:rFonts w:ascii="Arial" w:hAnsi="Arial" w:cs="Arial"/>
          <w:b/>
          <w:bCs/>
          <w:sz w:val="20"/>
        </w:rPr>
      </w:pPr>
    </w:p>
    <w:p w14:paraId="441DAB85" w14:textId="300F9F30" w:rsidR="00074A1F" w:rsidRPr="009A2499" w:rsidRDefault="00074A1F">
      <w:pPr>
        <w:jc w:val="center"/>
        <w:rPr>
          <w:rFonts w:ascii="Arial" w:hAnsi="Arial" w:cs="Arial"/>
          <w:b/>
          <w:bCs/>
          <w:sz w:val="20"/>
        </w:rPr>
      </w:pPr>
      <w:r w:rsidRPr="009A2499">
        <w:rPr>
          <w:rFonts w:ascii="Arial" w:hAnsi="Arial" w:cs="Arial"/>
          <w:b/>
          <w:bCs/>
          <w:sz w:val="20"/>
        </w:rPr>
        <w:t xml:space="preserve">HEAD OF </w:t>
      </w:r>
      <w:r w:rsidR="001B6B39">
        <w:rPr>
          <w:rFonts w:ascii="Arial" w:hAnsi="Arial" w:cs="Arial"/>
          <w:b/>
          <w:bCs/>
          <w:sz w:val="20"/>
        </w:rPr>
        <w:t xml:space="preserve">POLICY AND </w:t>
      </w:r>
      <w:r w:rsidR="00C15F45" w:rsidRPr="009A2499">
        <w:rPr>
          <w:rFonts w:ascii="Arial" w:hAnsi="Arial" w:cs="Arial"/>
          <w:b/>
          <w:bCs/>
          <w:sz w:val="20"/>
        </w:rPr>
        <w:t>PUBLIC</w:t>
      </w:r>
      <w:r w:rsidRPr="009A2499">
        <w:rPr>
          <w:rFonts w:ascii="Arial" w:hAnsi="Arial" w:cs="Arial"/>
          <w:b/>
          <w:bCs/>
          <w:sz w:val="20"/>
        </w:rPr>
        <w:t xml:space="preserve"> AFFAIRS</w:t>
      </w:r>
    </w:p>
    <w:p w14:paraId="4149E97A" w14:textId="77777777" w:rsidR="00074A1F" w:rsidRPr="009A2499" w:rsidRDefault="00074A1F">
      <w:pPr>
        <w:jc w:val="center"/>
        <w:rPr>
          <w:rFonts w:ascii="Arial" w:hAnsi="Arial" w:cs="Arial"/>
          <w:b/>
          <w:bCs/>
          <w:sz w:val="20"/>
        </w:rPr>
      </w:pPr>
    </w:p>
    <w:p w14:paraId="4B8ED732" w14:textId="77777777" w:rsidR="00074A1F" w:rsidRPr="009A2499" w:rsidRDefault="00074A1F">
      <w:pPr>
        <w:rPr>
          <w:rFonts w:ascii="Arial" w:hAnsi="Arial" w:cs="Arial"/>
          <w:b/>
          <w:bCs/>
          <w:sz w:val="20"/>
        </w:rPr>
      </w:pPr>
    </w:p>
    <w:p w14:paraId="41E265E4" w14:textId="77777777" w:rsidR="00074A1F" w:rsidRPr="009A2499" w:rsidRDefault="00074A1F">
      <w:pPr>
        <w:rPr>
          <w:rFonts w:ascii="Arial" w:hAnsi="Arial" w:cs="Arial"/>
          <w:b/>
          <w:bCs/>
          <w:sz w:val="20"/>
        </w:rPr>
      </w:pPr>
      <w:r w:rsidRPr="009A2499">
        <w:rPr>
          <w:rFonts w:ascii="Arial" w:hAnsi="Arial" w:cs="Arial"/>
          <w:b/>
          <w:bCs/>
          <w:sz w:val="20"/>
        </w:rPr>
        <w:t>Reporting to:</w:t>
      </w:r>
    </w:p>
    <w:p w14:paraId="256BB5AB" w14:textId="77777777" w:rsidR="00074A1F" w:rsidRPr="009A2499" w:rsidRDefault="00074A1F">
      <w:pPr>
        <w:rPr>
          <w:rFonts w:ascii="Arial" w:hAnsi="Arial" w:cs="Arial"/>
          <w:b/>
          <w:bCs/>
          <w:sz w:val="20"/>
        </w:rPr>
      </w:pPr>
    </w:p>
    <w:p w14:paraId="302532CB" w14:textId="2C409D7F" w:rsidR="00074A1F" w:rsidRPr="009A2499" w:rsidRDefault="0070325F">
      <w:pPr>
        <w:rPr>
          <w:rFonts w:ascii="Arial" w:hAnsi="Arial" w:cs="Arial"/>
          <w:sz w:val="20"/>
        </w:rPr>
      </w:pPr>
      <w:r w:rsidRPr="009A2499">
        <w:rPr>
          <w:rFonts w:ascii="Arial" w:hAnsi="Arial" w:cs="Arial"/>
          <w:sz w:val="20"/>
        </w:rPr>
        <w:t>Director of Communications</w:t>
      </w:r>
      <w:r w:rsidR="00FA6DA5">
        <w:rPr>
          <w:rFonts w:ascii="Arial" w:hAnsi="Arial" w:cs="Arial"/>
          <w:sz w:val="20"/>
        </w:rPr>
        <w:t xml:space="preserve"> &amp; External Affairs</w:t>
      </w:r>
    </w:p>
    <w:p w14:paraId="1E1A6F23" w14:textId="77777777" w:rsidR="00074A1F" w:rsidRPr="009A2499" w:rsidRDefault="00074A1F">
      <w:pPr>
        <w:rPr>
          <w:rFonts w:ascii="Arial" w:hAnsi="Arial" w:cs="Arial"/>
          <w:sz w:val="20"/>
        </w:rPr>
      </w:pPr>
    </w:p>
    <w:p w14:paraId="77265FF0" w14:textId="77777777" w:rsidR="00074A1F" w:rsidRPr="009A2499" w:rsidRDefault="00074A1F">
      <w:pPr>
        <w:rPr>
          <w:rFonts w:ascii="Arial" w:hAnsi="Arial" w:cs="Arial"/>
          <w:b/>
          <w:bCs/>
          <w:sz w:val="20"/>
        </w:rPr>
      </w:pPr>
      <w:r w:rsidRPr="009A2499">
        <w:rPr>
          <w:rFonts w:ascii="Arial" w:hAnsi="Arial" w:cs="Arial"/>
          <w:b/>
          <w:bCs/>
          <w:sz w:val="20"/>
        </w:rPr>
        <w:t>Business Unit:</w:t>
      </w:r>
    </w:p>
    <w:p w14:paraId="163B6C4E" w14:textId="77777777" w:rsidR="00074A1F" w:rsidRPr="009A2499" w:rsidRDefault="00074A1F">
      <w:pPr>
        <w:rPr>
          <w:rFonts w:ascii="Arial" w:hAnsi="Arial" w:cs="Arial"/>
          <w:b/>
          <w:bCs/>
          <w:sz w:val="20"/>
        </w:rPr>
      </w:pPr>
    </w:p>
    <w:p w14:paraId="00B6B864" w14:textId="5C9A49F7" w:rsidR="00074A1F" w:rsidRPr="009A2499" w:rsidRDefault="009A2499">
      <w:pPr>
        <w:rPr>
          <w:rFonts w:ascii="Arial" w:hAnsi="Arial" w:cs="Arial"/>
          <w:sz w:val="20"/>
        </w:rPr>
      </w:pPr>
      <w:r w:rsidRPr="009A2499">
        <w:rPr>
          <w:rFonts w:ascii="Arial" w:hAnsi="Arial" w:cs="Arial"/>
          <w:sz w:val="20"/>
        </w:rPr>
        <w:t>Communications</w:t>
      </w:r>
      <w:r w:rsidR="0072748A">
        <w:rPr>
          <w:rFonts w:ascii="Arial" w:hAnsi="Arial" w:cs="Arial"/>
          <w:sz w:val="20"/>
        </w:rPr>
        <w:t xml:space="preserve"> Department</w:t>
      </w:r>
    </w:p>
    <w:p w14:paraId="7CCC95D0" w14:textId="77777777" w:rsidR="00074A1F" w:rsidRPr="009A2499" w:rsidRDefault="00074A1F">
      <w:pPr>
        <w:rPr>
          <w:rFonts w:ascii="Arial" w:hAnsi="Arial" w:cs="Arial"/>
          <w:sz w:val="20"/>
        </w:rPr>
      </w:pPr>
    </w:p>
    <w:p w14:paraId="4F9C4353" w14:textId="63168D02" w:rsidR="00074A1F" w:rsidRDefault="00074A1F">
      <w:pPr>
        <w:rPr>
          <w:rFonts w:ascii="Arial" w:hAnsi="Arial" w:cs="Arial"/>
          <w:b/>
          <w:bCs/>
          <w:sz w:val="20"/>
        </w:rPr>
      </w:pPr>
      <w:r w:rsidRPr="009A2499">
        <w:rPr>
          <w:rFonts w:ascii="Arial" w:hAnsi="Arial" w:cs="Arial"/>
          <w:b/>
          <w:bCs/>
          <w:sz w:val="20"/>
        </w:rPr>
        <w:t xml:space="preserve">Main </w:t>
      </w:r>
      <w:r w:rsidR="00957E03">
        <w:rPr>
          <w:rFonts w:ascii="Arial" w:hAnsi="Arial" w:cs="Arial"/>
          <w:b/>
          <w:bCs/>
          <w:sz w:val="20"/>
        </w:rPr>
        <w:t>p</w:t>
      </w:r>
      <w:r w:rsidRPr="009A2499">
        <w:rPr>
          <w:rFonts w:ascii="Arial" w:hAnsi="Arial" w:cs="Arial"/>
          <w:b/>
          <w:bCs/>
          <w:sz w:val="20"/>
        </w:rPr>
        <w:t>urposes of the role:</w:t>
      </w:r>
    </w:p>
    <w:p w14:paraId="08B33FA1" w14:textId="77777777" w:rsidR="004F7B8B" w:rsidRDefault="004F7B8B">
      <w:pPr>
        <w:rPr>
          <w:rFonts w:ascii="Arial" w:hAnsi="Arial" w:cs="Arial"/>
          <w:b/>
          <w:bCs/>
          <w:sz w:val="20"/>
        </w:rPr>
      </w:pPr>
    </w:p>
    <w:p w14:paraId="2F8C4627" w14:textId="62A88B93" w:rsidR="0070382E" w:rsidRPr="0070382E" w:rsidRDefault="005E262B" w:rsidP="00073420">
      <w:pPr>
        <w:pStyle w:val="ListParagraph"/>
        <w:numPr>
          <w:ilvl w:val="0"/>
          <w:numId w:val="22"/>
        </w:numPr>
        <w:spacing w:before="240"/>
        <w:rPr>
          <w:rFonts w:ascii="Arial" w:hAnsi="Arial" w:cs="Arial"/>
          <w:sz w:val="20"/>
          <w:szCs w:val="20"/>
        </w:rPr>
      </w:pPr>
      <w:r w:rsidRPr="00073420">
        <w:rPr>
          <w:rFonts w:ascii="Arial" w:hAnsi="Arial" w:cs="Arial"/>
          <w:sz w:val="20"/>
          <w:szCs w:val="20"/>
        </w:rPr>
        <w:t xml:space="preserve">To </w:t>
      </w:r>
      <w:r w:rsidR="00844CEA" w:rsidRPr="00073420">
        <w:rPr>
          <w:rFonts w:ascii="Arial" w:hAnsi="Arial" w:cs="Arial"/>
          <w:sz w:val="20"/>
          <w:szCs w:val="20"/>
        </w:rPr>
        <w:t xml:space="preserve">develop and deliver </w:t>
      </w:r>
      <w:r w:rsidR="006B1CEE" w:rsidRPr="00073420">
        <w:rPr>
          <w:rFonts w:ascii="Arial" w:hAnsi="Arial" w:cs="Arial"/>
          <w:sz w:val="20"/>
          <w:szCs w:val="20"/>
        </w:rPr>
        <w:t>a proactive</w:t>
      </w:r>
      <w:r w:rsidR="001B3EFC">
        <w:rPr>
          <w:rFonts w:ascii="Arial" w:hAnsi="Arial" w:cs="Arial"/>
          <w:sz w:val="20"/>
          <w:szCs w:val="20"/>
        </w:rPr>
        <w:t xml:space="preserve">, </w:t>
      </w:r>
      <w:r w:rsidR="006B1CEE" w:rsidRPr="00073420">
        <w:rPr>
          <w:rFonts w:ascii="Arial" w:hAnsi="Arial" w:cs="Arial"/>
          <w:sz w:val="20"/>
          <w:szCs w:val="20"/>
        </w:rPr>
        <w:t>insight-led</w:t>
      </w:r>
      <w:r w:rsidR="001B3EFC">
        <w:rPr>
          <w:rFonts w:ascii="Arial" w:hAnsi="Arial" w:cs="Arial"/>
          <w:sz w:val="20"/>
          <w:szCs w:val="20"/>
        </w:rPr>
        <w:t>, rolling</w:t>
      </w:r>
      <w:r w:rsidR="006B1CEE" w:rsidRPr="00073420">
        <w:rPr>
          <w:rFonts w:ascii="Arial" w:hAnsi="Arial" w:cs="Arial"/>
          <w:sz w:val="20"/>
          <w:szCs w:val="20"/>
        </w:rPr>
        <w:t xml:space="preserve"> </w:t>
      </w:r>
      <w:r w:rsidR="00844CEA" w:rsidRPr="00073420">
        <w:rPr>
          <w:rFonts w:ascii="Arial" w:hAnsi="Arial" w:cs="Arial"/>
          <w:sz w:val="20"/>
          <w:szCs w:val="20"/>
        </w:rPr>
        <w:t xml:space="preserve">Advocacy </w:t>
      </w:r>
      <w:r w:rsidR="007F57C5">
        <w:rPr>
          <w:rFonts w:ascii="Arial" w:hAnsi="Arial" w:cs="Arial"/>
          <w:sz w:val="20"/>
          <w:szCs w:val="20"/>
        </w:rPr>
        <w:t>programme</w:t>
      </w:r>
      <w:r w:rsidR="00897C0F">
        <w:rPr>
          <w:rFonts w:ascii="Arial" w:hAnsi="Arial" w:cs="Arial"/>
          <w:sz w:val="20"/>
          <w:szCs w:val="20"/>
        </w:rPr>
        <w:t xml:space="preserve"> and </w:t>
      </w:r>
      <w:r w:rsidR="00844CEA" w:rsidRPr="00073420">
        <w:rPr>
          <w:rFonts w:ascii="Arial" w:hAnsi="Arial" w:cs="Arial"/>
          <w:sz w:val="20"/>
          <w:szCs w:val="20"/>
        </w:rPr>
        <w:t>strategy</w:t>
      </w:r>
      <w:r w:rsidR="00D561E2">
        <w:rPr>
          <w:rFonts w:ascii="Arial" w:hAnsi="Arial" w:cs="Arial"/>
          <w:sz w:val="20"/>
          <w:szCs w:val="20"/>
        </w:rPr>
        <w:t xml:space="preserve">, </w:t>
      </w:r>
      <w:r w:rsidR="005F3743">
        <w:rPr>
          <w:rFonts w:ascii="Arial" w:hAnsi="Arial" w:cs="Arial"/>
          <w:sz w:val="20"/>
          <w:szCs w:val="20"/>
        </w:rPr>
        <w:t>represent</w:t>
      </w:r>
      <w:r w:rsidR="00D561E2">
        <w:rPr>
          <w:rFonts w:ascii="Arial" w:hAnsi="Arial" w:cs="Arial"/>
          <w:sz w:val="20"/>
          <w:szCs w:val="20"/>
        </w:rPr>
        <w:t>ing</w:t>
      </w:r>
      <w:r w:rsidR="005F3743">
        <w:rPr>
          <w:rFonts w:ascii="Arial" w:hAnsi="Arial" w:cs="Arial"/>
          <w:sz w:val="20"/>
          <w:szCs w:val="20"/>
        </w:rPr>
        <w:t xml:space="preserve"> the Chartered IIA’s members’ </w:t>
      </w:r>
      <w:r w:rsidR="00D561E2">
        <w:rPr>
          <w:rFonts w:ascii="Arial" w:hAnsi="Arial" w:cs="Arial"/>
          <w:sz w:val="20"/>
          <w:szCs w:val="20"/>
        </w:rPr>
        <w:t>needs</w:t>
      </w:r>
      <w:r w:rsidR="001B3EFC">
        <w:rPr>
          <w:rFonts w:ascii="Arial" w:hAnsi="Arial" w:cs="Arial"/>
          <w:sz w:val="20"/>
          <w:szCs w:val="20"/>
        </w:rPr>
        <w:t xml:space="preserve"> and </w:t>
      </w:r>
      <w:r w:rsidR="006B1CEE" w:rsidRPr="00073420">
        <w:rPr>
          <w:rFonts w:ascii="Arial" w:hAnsi="Arial" w:cs="Arial"/>
          <w:sz w:val="20"/>
        </w:rPr>
        <w:t>building strong and effective relationships with government officials, policymakers, regulators</w:t>
      </w:r>
      <w:r w:rsidR="00CA51C7">
        <w:rPr>
          <w:rFonts w:ascii="Arial" w:hAnsi="Arial" w:cs="Arial"/>
          <w:sz w:val="20"/>
        </w:rPr>
        <w:t>, journalists</w:t>
      </w:r>
      <w:r w:rsidR="006B1CEE" w:rsidRPr="00073420">
        <w:rPr>
          <w:rFonts w:ascii="Arial" w:hAnsi="Arial" w:cs="Arial"/>
          <w:sz w:val="20"/>
        </w:rPr>
        <w:t xml:space="preserve"> and other </w:t>
      </w:r>
      <w:r w:rsidR="00C25E25" w:rsidRPr="00073420">
        <w:rPr>
          <w:rFonts w:ascii="Arial" w:hAnsi="Arial" w:cs="Arial"/>
          <w:sz w:val="20"/>
        </w:rPr>
        <w:t xml:space="preserve">membership and </w:t>
      </w:r>
      <w:r w:rsidR="006B1CEE" w:rsidRPr="00073420">
        <w:rPr>
          <w:rFonts w:ascii="Arial" w:hAnsi="Arial" w:cs="Arial"/>
          <w:sz w:val="20"/>
        </w:rPr>
        <w:t xml:space="preserve">industry bodies. </w:t>
      </w:r>
    </w:p>
    <w:p w14:paraId="2B0B03D1" w14:textId="77777777" w:rsidR="0070382E" w:rsidRPr="0070382E" w:rsidRDefault="0070382E" w:rsidP="0070382E">
      <w:pPr>
        <w:pStyle w:val="ListParagraph"/>
        <w:spacing w:before="240"/>
        <w:rPr>
          <w:rFonts w:ascii="Arial" w:hAnsi="Arial" w:cs="Arial"/>
          <w:sz w:val="20"/>
          <w:szCs w:val="20"/>
        </w:rPr>
      </w:pPr>
    </w:p>
    <w:p w14:paraId="0E4D58A4" w14:textId="3271CCB5" w:rsidR="005D1A4F" w:rsidRPr="00073420" w:rsidRDefault="0070382E" w:rsidP="00073420">
      <w:pPr>
        <w:pStyle w:val="ListParagraph"/>
        <w:numPr>
          <w:ilvl w:val="0"/>
          <w:numId w:val="22"/>
        </w:numPr>
        <w:spacing w:before="240"/>
        <w:rPr>
          <w:rFonts w:ascii="Arial" w:hAnsi="Arial" w:cs="Arial"/>
          <w:sz w:val="20"/>
          <w:szCs w:val="20"/>
        </w:rPr>
      </w:pPr>
      <w:r>
        <w:rPr>
          <w:rFonts w:ascii="Arial" w:hAnsi="Arial" w:cs="Arial"/>
          <w:sz w:val="20"/>
        </w:rPr>
        <w:t xml:space="preserve">To </w:t>
      </w:r>
      <w:r w:rsidR="007E0757" w:rsidRPr="00073420">
        <w:rPr>
          <w:rFonts w:ascii="Arial" w:hAnsi="Arial" w:cs="Arial"/>
          <w:sz w:val="20"/>
        </w:rPr>
        <w:t>manage and enhance our stakeholder relations approach, supporting engagement on key regulatory and governance-linked topics</w:t>
      </w:r>
      <w:r w:rsidR="002E30A9" w:rsidRPr="00073420">
        <w:rPr>
          <w:rFonts w:ascii="Arial" w:hAnsi="Arial" w:cs="Arial"/>
          <w:sz w:val="20"/>
        </w:rPr>
        <w:t xml:space="preserve">. </w:t>
      </w:r>
    </w:p>
    <w:p w14:paraId="30C18986" w14:textId="77777777" w:rsidR="00073420" w:rsidRPr="00073420" w:rsidRDefault="00073420" w:rsidP="00073420">
      <w:pPr>
        <w:pStyle w:val="ListParagraph"/>
        <w:spacing w:before="240"/>
        <w:rPr>
          <w:rFonts w:ascii="Arial" w:hAnsi="Arial" w:cs="Arial"/>
          <w:sz w:val="20"/>
          <w:szCs w:val="20"/>
        </w:rPr>
      </w:pPr>
    </w:p>
    <w:p w14:paraId="3A932658" w14:textId="350DAAFE" w:rsidR="00073420" w:rsidRPr="00073420" w:rsidRDefault="005D1A4F" w:rsidP="00073420">
      <w:pPr>
        <w:pStyle w:val="ListParagraph"/>
        <w:numPr>
          <w:ilvl w:val="0"/>
          <w:numId w:val="22"/>
        </w:numPr>
        <w:spacing w:before="240"/>
        <w:rPr>
          <w:rFonts w:ascii="Arial" w:hAnsi="Arial" w:cs="Arial"/>
          <w:sz w:val="20"/>
          <w:szCs w:val="20"/>
        </w:rPr>
      </w:pPr>
      <w:r>
        <w:rPr>
          <w:rFonts w:ascii="Arial" w:hAnsi="Arial" w:cs="Arial"/>
          <w:sz w:val="20"/>
        </w:rPr>
        <w:t>T</w:t>
      </w:r>
      <w:r w:rsidR="002E30A9" w:rsidRPr="00073420">
        <w:rPr>
          <w:rFonts w:ascii="Arial" w:hAnsi="Arial" w:cs="Arial"/>
          <w:sz w:val="20"/>
        </w:rPr>
        <w:t xml:space="preserve">o </w:t>
      </w:r>
      <w:r w:rsidR="007E0757" w:rsidRPr="00073420">
        <w:rPr>
          <w:rFonts w:ascii="Arial" w:hAnsi="Arial" w:cs="Arial"/>
          <w:sz w:val="20"/>
        </w:rPr>
        <w:t>ensur</w:t>
      </w:r>
      <w:r w:rsidR="002E30A9" w:rsidRPr="00073420">
        <w:rPr>
          <w:rFonts w:ascii="Arial" w:hAnsi="Arial" w:cs="Arial"/>
          <w:sz w:val="20"/>
        </w:rPr>
        <w:t>e</w:t>
      </w:r>
      <w:r w:rsidR="007E0757" w:rsidRPr="00073420">
        <w:rPr>
          <w:rFonts w:ascii="Arial" w:hAnsi="Arial" w:cs="Arial"/>
          <w:sz w:val="20"/>
        </w:rPr>
        <w:t xml:space="preserve"> </w:t>
      </w:r>
      <w:r w:rsidR="00891D39" w:rsidRPr="00073420">
        <w:rPr>
          <w:rFonts w:ascii="Arial" w:hAnsi="Arial" w:cs="Arial"/>
          <w:sz w:val="20"/>
        </w:rPr>
        <w:t xml:space="preserve">that </w:t>
      </w:r>
      <w:r w:rsidR="007E0757" w:rsidRPr="00073420">
        <w:rPr>
          <w:rFonts w:ascii="Arial" w:hAnsi="Arial" w:cs="Arial"/>
          <w:sz w:val="20"/>
        </w:rPr>
        <w:t xml:space="preserve">the Chartered IIA is well-positioned in all relevant policy </w:t>
      </w:r>
      <w:r w:rsidR="00CA51C7">
        <w:rPr>
          <w:rFonts w:ascii="Arial" w:hAnsi="Arial" w:cs="Arial"/>
          <w:sz w:val="20"/>
        </w:rPr>
        <w:t xml:space="preserve">and media-related </w:t>
      </w:r>
      <w:r w:rsidR="007E0757" w:rsidRPr="00073420">
        <w:rPr>
          <w:rFonts w:ascii="Arial" w:hAnsi="Arial" w:cs="Arial"/>
          <w:sz w:val="20"/>
        </w:rPr>
        <w:t xml:space="preserve">discussions, </w:t>
      </w:r>
      <w:r w:rsidR="007E0757" w:rsidRPr="00073420">
        <w:rPr>
          <w:rFonts w:ascii="Arial" w:hAnsi="Arial" w:cs="Arial"/>
          <w:sz w:val="20"/>
          <w:szCs w:val="20"/>
        </w:rPr>
        <w:t xml:space="preserve">and that stakeholders view internal audit as a critical necessity in supporting boards </w:t>
      </w:r>
      <w:r w:rsidR="007C6A6D" w:rsidRPr="00073420">
        <w:rPr>
          <w:rFonts w:ascii="Arial" w:hAnsi="Arial" w:cs="Arial"/>
          <w:sz w:val="20"/>
          <w:szCs w:val="20"/>
        </w:rPr>
        <w:t xml:space="preserve">to </w:t>
      </w:r>
      <w:r w:rsidR="007E0757" w:rsidRPr="00073420">
        <w:rPr>
          <w:rFonts w:ascii="Arial" w:hAnsi="Arial" w:cs="Arial"/>
          <w:sz w:val="20"/>
          <w:szCs w:val="20"/>
        </w:rPr>
        <w:t xml:space="preserve">protect their organisations’ assets, reputation and sustainability, and </w:t>
      </w:r>
      <w:r w:rsidR="007C6A6D" w:rsidRPr="00073420">
        <w:rPr>
          <w:rFonts w:ascii="Arial" w:hAnsi="Arial" w:cs="Arial"/>
          <w:sz w:val="20"/>
          <w:szCs w:val="20"/>
        </w:rPr>
        <w:t xml:space="preserve">thus their </w:t>
      </w:r>
      <w:r w:rsidR="007E0757" w:rsidRPr="00073420">
        <w:rPr>
          <w:rFonts w:ascii="Arial" w:hAnsi="Arial" w:cs="Arial"/>
          <w:sz w:val="20"/>
          <w:szCs w:val="20"/>
        </w:rPr>
        <w:t>employees, shareholders</w:t>
      </w:r>
      <w:r w:rsidR="005E262B" w:rsidRPr="00073420">
        <w:rPr>
          <w:rFonts w:ascii="Arial" w:hAnsi="Arial" w:cs="Arial"/>
          <w:sz w:val="20"/>
          <w:szCs w:val="20"/>
        </w:rPr>
        <w:t xml:space="preserve"> and </w:t>
      </w:r>
      <w:r w:rsidR="007E0757" w:rsidRPr="00073420">
        <w:rPr>
          <w:rFonts w:ascii="Arial" w:hAnsi="Arial" w:cs="Arial"/>
          <w:sz w:val="20"/>
          <w:szCs w:val="20"/>
        </w:rPr>
        <w:t>consumers.</w:t>
      </w:r>
    </w:p>
    <w:p w14:paraId="48F70237" w14:textId="77777777" w:rsidR="00073420" w:rsidRDefault="00073420" w:rsidP="00073420">
      <w:pPr>
        <w:pStyle w:val="ListParagraph"/>
        <w:spacing w:before="240"/>
        <w:rPr>
          <w:rFonts w:ascii="Arial" w:hAnsi="Arial" w:cs="Arial"/>
          <w:sz w:val="20"/>
          <w:szCs w:val="20"/>
        </w:rPr>
      </w:pPr>
    </w:p>
    <w:p w14:paraId="380D76FD" w14:textId="1C9ACF0F" w:rsidR="0070382E" w:rsidRDefault="005E262B" w:rsidP="00073420">
      <w:pPr>
        <w:pStyle w:val="ListParagraph"/>
        <w:numPr>
          <w:ilvl w:val="0"/>
          <w:numId w:val="22"/>
        </w:numPr>
        <w:spacing w:before="240"/>
        <w:rPr>
          <w:rFonts w:ascii="Arial" w:hAnsi="Arial" w:cs="Arial"/>
          <w:sz w:val="20"/>
          <w:szCs w:val="20"/>
        </w:rPr>
      </w:pPr>
      <w:r w:rsidRPr="00073420">
        <w:rPr>
          <w:rFonts w:ascii="Arial" w:hAnsi="Arial" w:cs="Arial"/>
          <w:sz w:val="20"/>
          <w:szCs w:val="20"/>
        </w:rPr>
        <w:t xml:space="preserve">To increase the profile and understanding of internal audit and the internal audit profession with stakeholders and the public though </w:t>
      </w:r>
      <w:r w:rsidR="004529B4" w:rsidRPr="00073420">
        <w:rPr>
          <w:rFonts w:ascii="Arial" w:hAnsi="Arial" w:cs="Arial"/>
          <w:sz w:val="20"/>
          <w:szCs w:val="20"/>
        </w:rPr>
        <w:t xml:space="preserve">securing </w:t>
      </w:r>
      <w:r w:rsidR="00030213">
        <w:rPr>
          <w:rFonts w:ascii="Arial" w:hAnsi="Arial" w:cs="Arial"/>
          <w:sz w:val="20"/>
          <w:szCs w:val="20"/>
        </w:rPr>
        <w:t xml:space="preserve">national and trade </w:t>
      </w:r>
      <w:r w:rsidRPr="00073420">
        <w:rPr>
          <w:rFonts w:ascii="Arial" w:hAnsi="Arial" w:cs="Arial"/>
          <w:sz w:val="20"/>
          <w:szCs w:val="20"/>
        </w:rPr>
        <w:t>media coverage.</w:t>
      </w:r>
      <w:r w:rsidR="004529B4" w:rsidRPr="00073420">
        <w:rPr>
          <w:rFonts w:ascii="Arial" w:hAnsi="Arial" w:cs="Arial"/>
          <w:sz w:val="20"/>
          <w:szCs w:val="20"/>
        </w:rPr>
        <w:t xml:space="preserve"> </w:t>
      </w:r>
    </w:p>
    <w:p w14:paraId="779AA7D1" w14:textId="77777777" w:rsidR="0070382E" w:rsidRPr="009730A3" w:rsidRDefault="0070382E" w:rsidP="009730A3">
      <w:pPr>
        <w:pStyle w:val="ListParagraph"/>
        <w:rPr>
          <w:rFonts w:ascii="Arial" w:hAnsi="Arial" w:cs="Arial"/>
          <w:sz w:val="20"/>
        </w:rPr>
      </w:pPr>
    </w:p>
    <w:p w14:paraId="39DD9D9D" w14:textId="5B25CD08" w:rsidR="00073420" w:rsidRPr="00073420" w:rsidRDefault="0070382E" w:rsidP="00073420">
      <w:pPr>
        <w:pStyle w:val="ListParagraph"/>
        <w:numPr>
          <w:ilvl w:val="0"/>
          <w:numId w:val="22"/>
        </w:numPr>
        <w:spacing w:before="240"/>
        <w:rPr>
          <w:rFonts w:ascii="Arial" w:hAnsi="Arial" w:cs="Arial"/>
          <w:sz w:val="20"/>
          <w:szCs w:val="20"/>
        </w:rPr>
      </w:pPr>
      <w:r>
        <w:rPr>
          <w:rFonts w:ascii="Arial" w:hAnsi="Arial" w:cs="Arial"/>
          <w:sz w:val="20"/>
        </w:rPr>
        <w:t xml:space="preserve">To </w:t>
      </w:r>
      <w:r w:rsidR="004F7B8B" w:rsidRPr="00073420">
        <w:rPr>
          <w:rFonts w:ascii="Arial" w:hAnsi="Arial" w:cs="Arial"/>
          <w:sz w:val="20"/>
        </w:rPr>
        <w:t xml:space="preserve">play a central role in issue and crisis management, providing intelligence, insight, and guidance to senior stakeholders, </w:t>
      </w:r>
      <w:r w:rsidR="00876D94">
        <w:rPr>
          <w:rFonts w:ascii="Arial" w:hAnsi="Arial" w:cs="Arial"/>
          <w:sz w:val="20"/>
        </w:rPr>
        <w:t xml:space="preserve">and </w:t>
      </w:r>
      <w:r w:rsidR="004F7B8B" w:rsidRPr="00073420">
        <w:rPr>
          <w:rFonts w:ascii="Arial" w:hAnsi="Arial" w:cs="Arial"/>
          <w:sz w:val="20"/>
        </w:rPr>
        <w:t>ensur</w:t>
      </w:r>
      <w:r w:rsidR="00125F2A" w:rsidRPr="00073420">
        <w:rPr>
          <w:rFonts w:ascii="Arial" w:hAnsi="Arial" w:cs="Arial"/>
          <w:sz w:val="20"/>
        </w:rPr>
        <w:t>ing</w:t>
      </w:r>
      <w:r w:rsidR="004F7B8B" w:rsidRPr="00073420">
        <w:rPr>
          <w:rFonts w:ascii="Arial" w:hAnsi="Arial" w:cs="Arial"/>
          <w:sz w:val="20"/>
        </w:rPr>
        <w:t xml:space="preserve"> consistent, high-quality messaging across all external engagement. </w:t>
      </w:r>
    </w:p>
    <w:p w14:paraId="61519A01" w14:textId="77777777" w:rsidR="00073420" w:rsidRPr="00073420" w:rsidRDefault="00073420" w:rsidP="00073420">
      <w:pPr>
        <w:pStyle w:val="ListParagraph"/>
        <w:spacing w:before="240"/>
        <w:rPr>
          <w:rFonts w:ascii="Arial" w:hAnsi="Arial" w:cs="Arial"/>
          <w:sz w:val="20"/>
          <w:szCs w:val="20"/>
        </w:rPr>
      </w:pPr>
    </w:p>
    <w:p w14:paraId="29BC5147" w14:textId="0C98E9E4" w:rsidR="00073420" w:rsidRPr="00073420" w:rsidRDefault="00E342B4" w:rsidP="00073420">
      <w:pPr>
        <w:pStyle w:val="ListParagraph"/>
        <w:numPr>
          <w:ilvl w:val="0"/>
          <w:numId w:val="22"/>
        </w:numPr>
        <w:spacing w:before="240"/>
        <w:rPr>
          <w:rFonts w:ascii="Arial" w:hAnsi="Arial" w:cs="Arial"/>
          <w:sz w:val="20"/>
          <w:szCs w:val="20"/>
        </w:rPr>
      </w:pPr>
      <w:r w:rsidRPr="00073420">
        <w:rPr>
          <w:rFonts w:ascii="Arial" w:hAnsi="Arial" w:cs="Arial"/>
          <w:sz w:val="20"/>
        </w:rPr>
        <w:t xml:space="preserve">To </w:t>
      </w:r>
      <w:r w:rsidR="004F7B8B" w:rsidRPr="00073420">
        <w:rPr>
          <w:rFonts w:ascii="Arial" w:hAnsi="Arial" w:cs="Arial"/>
          <w:sz w:val="20"/>
        </w:rPr>
        <w:t xml:space="preserve">support the development of briefings, speeches, and materials for senior leadership, helping to shape how </w:t>
      </w:r>
      <w:r w:rsidR="004974C3" w:rsidRPr="00073420">
        <w:rPr>
          <w:rFonts w:ascii="Arial" w:hAnsi="Arial" w:cs="Arial"/>
          <w:sz w:val="20"/>
        </w:rPr>
        <w:t xml:space="preserve">the Chartered IIA </w:t>
      </w:r>
      <w:r w:rsidR="004F7B8B" w:rsidRPr="00073420">
        <w:rPr>
          <w:rFonts w:ascii="Arial" w:hAnsi="Arial" w:cs="Arial"/>
          <w:sz w:val="20"/>
        </w:rPr>
        <w:t>is represented across a wide range of external platforms and interactions</w:t>
      </w:r>
      <w:r w:rsidR="00E10DA9" w:rsidRPr="00073420">
        <w:rPr>
          <w:rFonts w:ascii="Arial" w:hAnsi="Arial" w:cs="Arial"/>
          <w:sz w:val="20"/>
        </w:rPr>
        <w:t>.</w:t>
      </w:r>
    </w:p>
    <w:p w14:paraId="6F4E8FFC" w14:textId="77777777" w:rsidR="00073420" w:rsidRDefault="00073420" w:rsidP="00073420">
      <w:pPr>
        <w:pStyle w:val="ListParagraph"/>
        <w:spacing w:before="240"/>
        <w:rPr>
          <w:rFonts w:ascii="Arial" w:hAnsi="Arial" w:cs="Arial"/>
          <w:sz w:val="20"/>
          <w:szCs w:val="20"/>
        </w:rPr>
      </w:pPr>
    </w:p>
    <w:p w14:paraId="56FDAA7F" w14:textId="524857C1" w:rsidR="00E44F1A" w:rsidRPr="00073420" w:rsidRDefault="00074A1F" w:rsidP="00073420">
      <w:pPr>
        <w:pStyle w:val="ListParagraph"/>
        <w:numPr>
          <w:ilvl w:val="0"/>
          <w:numId w:val="22"/>
        </w:numPr>
        <w:spacing w:before="240"/>
        <w:rPr>
          <w:rFonts w:ascii="Arial" w:hAnsi="Arial" w:cs="Arial"/>
          <w:sz w:val="20"/>
          <w:szCs w:val="20"/>
        </w:rPr>
      </w:pPr>
      <w:r w:rsidRPr="00073420">
        <w:rPr>
          <w:rFonts w:ascii="Arial" w:hAnsi="Arial" w:cs="Arial"/>
          <w:sz w:val="20"/>
          <w:szCs w:val="20"/>
        </w:rPr>
        <w:t xml:space="preserve">To provide policy analysis to enable the </w:t>
      </w:r>
      <w:r w:rsidR="005F779D" w:rsidRPr="00073420">
        <w:rPr>
          <w:rFonts w:ascii="Arial" w:hAnsi="Arial" w:cs="Arial"/>
          <w:sz w:val="20"/>
          <w:szCs w:val="20"/>
        </w:rPr>
        <w:t>Chartered IIA</w:t>
      </w:r>
      <w:r w:rsidR="000B7883" w:rsidRPr="00073420">
        <w:rPr>
          <w:rFonts w:ascii="Arial" w:hAnsi="Arial" w:cs="Arial"/>
          <w:sz w:val="20"/>
          <w:szCs w:val="20"/>
        </w:rPr>
        <w:t xml:space="preserve"> </w:t>
      </w:r>
      <w:r w:rsidRPr="00073420">
        <w:rPr>
          <w:rFonts w:ascii="Arial" w:hAnsi="Arial" w:cs="Arial"/>
          <w:sz w:val="20"/>
          <w:szCs w:val="20"/>
        </w:rPr>
        <w:t xml:space="preserve">to offer </w:t>
      </w:r>
      <w:r w:rsidR="0070325F" w:rsidRPr="00073420">
        <w:rPr>
          <w:rFonts w:ascii="Arial" w:hAnsi="Arial" w:cs="Arial"/>
          <w:sz w:val="20"/>
          <w:szCs w:val="20"/>
        </w:rPr>
        <w:t>effective</w:t>
      </w:r>
      <w:r w:rsidR="0054476D" w:rsidRPr="00073420">
        <w:rPr>
          <w:rFonts w:ascii="Arial" w:hAnsi="Arial" w:cs="Arial"/>
          <w:sz w:val="20"/>
          <w:szCs w:val="20"/>
        </w:rPr>
        <w:t>, practical</w:t>
      </w:r>
      <w:r w:rsidR="003D2317" w:rsidRPr="00073420">
        <w:rPr>
          <w:rFonts w:ascii="Arial" w:hAnsi="Arial" w:cs="Arial"/>
          <w:sz w:val="20"/>
          <w:szCs w:val="20"/>
        </w:rPr>
        <w:t xml:space="preserve"> and convincing</w:t>
      </w:r>
      <w:r w:rsidRPr="00073420">
        <w:rPr>
          <w:rFonts w:ascii="Arial" w:hAnsi="Arial" w:cs="Arial"/>
          <w:sz w:val="20"/>
          <w:szCs w:val="20"/>
        </w:rPr>
        <w:t xml:space="preserve"> recommendations on governance, managing risk and the role of internal audit in a way that will shape strategy at the highest levels of business, government and regulators and influence the wider policy agenda</w:t>
      </w:r>
      <w:r w:rsidR="0070382E">
        <w:rPr>
          <w:rFonts w:ascii="Arial" w:hAnsi="Arial" w:cs="Arial"/>
          <w:sz w:val="20"/>
          <w:szCs w:val="20"/>
        </w:rPr>
        <w:t>.</w:t>
      </w:r>
    </w:p>
    <w:p w14:paraId="18D3CC43" w14:textId="77777777" w:rsidR="00073420" w:rsidRDefault="00073420" w:rsidP="00073420">
      <w:pPr>
        <w:pStyle w:val="ListParagraph"/>
        <w:ind w:right="360"/>
        <w:rPr>
          <w:rFonts w:ascii="Arial" w:hAnsi="Arial" w:cs="Arial"/>
          <w:sz w:val="20"/>
          <w:szCs w:val="20"/>
        </w:rPr>
      </w:pPr>
    </w:p>
    <w:p w14:paraId="111FEC8A" w14:textId="33F6A990" w:rsidR="00073420" w:rsidRDefault="00074A1F" w:rsidP="00073420">
      <w:pPr>
        <w:pStyle w:val="ListParagraph"/>
        <w:numPr>
          <w:ilvl w:val="0"/>
          <w:numId w:val="20"/>
        </w:numPr>
        <w:ind w:right="360"/>
        <w:rPr>
          <w:rFonts w:ascii="Arial" w:hAnsi="Arial" w:cs="Arial"/>
          <w:sz w:val="20"/>
          <w:szCs w:val="20"/>
        </w:rPr>
      </w:pPr>
      <w:r w:rsidRPr="00073420">
        <w:rPr>
          <w:rFonts w:ascii="Arial" w:hAnsi="Arial" w:cs="Arial"/>
          <w:sz w:val="20"/>
          <w:szCs w:val="20"/>
        </w:rPr>
        <w:t xml:space="preserve">To manage </w:t>
      </w:r>
      <w:r w:rsidR="00A0379B">
        <w:rPr>
          <w:rFonts w:ascii="Arial" w:hAnsi="Arial" w:cs="Arial"/>
          <w:sz w:val="20"/>
          <w:szCs w:val="20"/>
        </w:rPr>
        <w:t xml:space="preserve">a Senior Policy </w:t>
      </w:r>
      <w:r w:rsidR="00406538">
        <w:rPr>
          <w:rFonts w:ascii="Arial" w:hAnsi="Arial" w:cs="Arial"/>
          <w:sz w:val="20"/>
          <w:szCs w:val="20"/>
        </w:rPr>
        <w:t>&amp; Public Affairs Executive</w:t>
      </w:r>
      <w:r w:rsidR="00EC640A">
        <w:rPr>
          <w:rFonts w:ascii="Arial" w:hAnsi="Arial" w:cs="Arial"/>
          <w:sz w:val="20"/>
          <w:szCs w:val="20"/>
        </w:rPr>
        <w:t xml:space="preserve">, working with them </w:t>
      </w:r>
      <w:r w:rsidRPr="00073420">
        <w:rPr>
          <w:rFonts w:ascii="Arial" w:hAnsi="Arial" w:cs="Arial"/>
          <w:sz w:val="20"/>
          <w:szCs w:val="20"/>
        </w:rPr>
        <w:t>so that they</w:t>
      </w:r>
      <w:r w:rsidR="00CE3131">
        <w:rPr>
          <w:rFonts w:ascii="Arial" w:hAnsi="Arial" w:cs="Arial"/>
          <w:sz w:val="20"/>
          <w:szCs w:val="20"/>
        </w:rPr>
        <w:t xml:space="preserve"> </w:t>
      </w:r>
      <w:r w:rsidRPr="00073420">
        <w:rPr>
          <w:rFonts w:ascii="Arial" w:hAnsi="Arial" w:cs="Arial"/>
          <w:sz w:val="20"/>
          <w:szCs w:val="20"/>
        </w:rPr>
        <w:t xml:space="preserve">deliver high quality policy </w:t>
      </w:r>
      <w:r w:rsidR="00473915">
        <w:rPr>
          <w:rFonts w:ascii="Arial" w:hAnsi="Arial" w:cs="Arial"/>
          <w:sz w:val="20"/>
          <w:szCs w:val="20"/>
        </w:rPr>
        <w:t xml:space="preserve">research, briefings </w:t>
      </w:r>
      <w:r w:rsidRPr="00073420">
        <w:rPr>
          <w:rFonts w:ascii="Arial" w:hAnsi="Arial" w:cs="Arial"/>
          <w:sz w:val="20"/>
          <w:szCs w:val="20"/>
        </w:rPr>
        <w:t xml:space="preserve">and advice on key current issues to support the </w:t>
      </w:r>
      <w:r w:rsidR="005F779D" w:rsidRPr="00073420">
        <w:rPr>
          <w:rFonts w:ascii="Arial" w:hAnsi="Arial" w:cs="Arial"/>
          <w:sz w:val="20"/>
          <w:szCs w:val="20"/>
        </w:rPr>
        <w:t>Chartered IIA</w:t>
      </w:r>
      <w:r w:rsidRPr="00073420">
        <w:rPr>
          <w:rFonts w:ascii="Arial" w:hAnsi="Arial" w:cs="Arial"/>
          <w:sz w:val="20"/>
          <w:szCs w:val="20"/>
        </w:rPr>
        <w:t xml:space="preserve">'s </w:t>
      </w:r>
      <w:r w:rsidR="00473915">
        <w:rPr>
          <w:rFonts w:ascii="Arial" w:hAnsi="Arial" w:cs="Arial"/>
          <w:sz w:val="20"/>
          <w:szCs w:val="20"/>
        </w:rPr>
        <w:t>advocacy</w:t>
      </w:r>
      <w:r w:rsidR="00473915" w:rsidRPr="00073420">
        <w:rPr>
          <w:rFonts w:ascii="Arial" w:hAnsi="Arial" w:cs="Arial"/>
          <w:sz w:val="20"/>
          <w:szCs w:val="20"/>
        </w:rPr>
        <w:t xml:space="preserve"> </w:t>
      </w:r>
      <w:r w:rsidR="000E5C97">
        <w:rPr>
          <w:rFonts w:ascii="Arial" w:hAnsi="Arial" w:cs="Arial"/>
          <w:sz w:val="20"/>
          <w:szCs w:val="20"/>
        </w:rPr>
        <w:t xml:space="preserve">aims and </w:t>
      </w:r>
      <w:r w:rsidRPr="00073420">
        <w:rPr>
          <w:rFonts w:ascii="Arial" w:hAnsi="Arial" w:cs="Arial"/>
          <w:sz w:val="20"/>
          <w:szCs w:val="20"/>
        </w:rPr>
        <w:t>strategy.</w:t>
      </w:r>
    </w:p>
    <w:p w14:paraId="62D4138D" w14:textId="77777777" w:rsidR="00073420" w:rsidRDefault="00073420" w:rsidP="00073420">
      <w:pPr>
        <w:pStyle w:val="ListParagraph"/>
        <w:ind w:right="360"/>
        <w:rPr>
          <w:rFonts w:ascii="Arial" w:hAnsi="Arial" w:cs="Arial"/>
          <w:sz w:val="20"/>
          <w:szCs w:val="20"/>
        </w:rPr>
      </w:pPr>
    </w:p>
    <w:p w14:paraId="7FC16D81" w14:textId="104FDCBE" w:rsidR="00073420" w:rsidRDefault="00074A1F" w:rsidP="00073420">
      <w:pPr>
        <w:pStyle w:val="ListParagraph"/>
        <w:numPr>
          <w:ilvl w:val="0"/>
          <w:numId w:val="20"/>
        </w:numPr>
        <w:ind w:right="360"/>
        <w:rPr>
          <w:rFonts w:ascii="Arial" w:hAnsi="Arial" w:cs="Arial"/>
          <w:sz w:val="20"/>
          <w:szCs w:val="20"/>
        </w:rPr>
      </w:pPr>
      <w:r w:rsidRPr="00073420">
        <w:rPr>
          <w:rFonts w:ascii="Arial" w:hAnsi="Arial" w:cs="Arial"/>
          <w:sz w:val="20"/>
          <w:szCs w:val="20"/>
        </w:rPr>
        <w:t xml:space="preserve">To support the Chief Executive </w:t>
      </w:r>
      <w:r w:rsidR="000E5C97" w:rsidRPr="00073420">
        <w:rPr>
          <w:rFonts w:ascii="Arial" w:hAnsi="Arial" w:cs="Arial"/>
          <w:sz w:val="20"/>
          <w:szCs w:val="20"/>
        </w:rPr>
        <w:t xml:space="preserve">and </w:t>
      </w:r>
      <w:r w:rsidR="007F57C5" w:rsidRPr="00073420">
        <w:rPr>
          <w:rFonts w:ascii="Arial" w:hAnsi="Arial" w:cs="Arial"/>
          <w:sz w:val="20"/>
          <w:szCs w:val="20"/>
        </w:rPr>
        <w:t>President</w:t>
      </w:r>
      <w:r w:rsidR="000E5C97" w:rsidRPr="00073420">
        <w:rPr>
          <w:rFonts w:ascii="Arial" w:hAnsi="Arial" w:cs="Arial"/>
          <w:sz w:val="20"/>
          <w:szCs w:val="20"/>
        </w:rPr>
        <w:t xml:space="preserve"> </w:t>
      </w:r>
      <w:r w:rsidRPr="00073420">
        <w:rPr>
          <w:rFonts w:ascii="Arial" w:hAnsi="Arial" w:cs="Arial"/>
          <w:sz w:val="20"/>
          <w:szCs w:val="20"/>
        </w:rPr>
        <w:t xml:space="preserve">in </w:t>
      </w:r>
      <w:r w:rsidR="003D2317" w:rsidRPr="00073420">
        <w:rPr>
          <w:rFonts w:ascii="Arial" w:hAnsi="Arial" w:cs="Arial"/>
          <w:sz w:val="20"/>
          <w:szCs w:val="20"/>
        </w:rPr>
        <w:t xml:space="preserve">their </w:t>
      </w:r>
      <w:r w:rsidRPr="00073420">
        <w:rPr>
          <w:rFonts w:ascii="Arial" w:hAnsi="Arial" w:cs="Arial"/>
          <w:sz w:val="20"/>
          <w:szCs w:val="20"/>
        </w:rPr>
        <w:t>role</w:t>
      </w:r>
      <w:r w:rsidR="000E5C97" w:rsidRPr="00073420">
        <w:rPr>
          <w:rFonts w:ascii="Arial" w:hAnsi="Arial" w:cs="Arial"/>
          <w:sz w:val="20"/>
          <w:szCs w:val="20"/>
        </w:rPr>
        <w:t>s</w:t>
      </w:r>
      <w:r w:rsidRPr="00073420">
        <w:rPr>
          <w:rFonts w:ascii="Arial" w:hAnsi="Arial" w:cs="Arial"/>
          <w:sz w:val="20"/>
          <w:szCs w:val="20"/>
        </w:rPr>
        <w:t xml:space="preserve"> as chief spokesperson</w:t>
      </w:r>
      <w:r w:rsidR="000E5C97" w:rsidRPr="00073420">
        <w:rPr>
          <w:rFonts w:ascii="Arial" w:hAnsi="Arial" w:cs="Arial"/>
          <w:sz w:val="20"/>
          <w:szCs w:val="20"/>
        </w:rPr>
        <w:t>s</w:t>
      </w:r>
      <w:r w:rsidRPr="00073420">
        <w:rPr>
          <w:rFonts w:ascii="Arial" w:hAnsi="Arial" w:cs="Arial"/>
          <w:sz w:val="20"/>
          <w:szCs w:val="20"/>
        </w:rPr>
        <w:t xml:space="preserve"> for the </w:t>
      </w:r>
      <w:r w:rsidR="00CB67F6" w:rsidRPr="00073420">
        <w:rPr>
          <w:rFonts w:ascii="Arial" w:hAnsi="Arial" w:cs="Arial"/>
          <w:sz w:val="20"/>
          <w:szCs w:val="20"/>
        </w:rPr>
        <w:t>Chartered IIA</w:t>
      </w:r>
      <w:r w:rsidRPr="00073420">
        <w:rPr>
          <w:rFonts w:ascii="Arial" w:hAnsi="Arial" w:cs="Arial"/>
          <w:sz w:val="20"/>
          <w:szCs w:val="20"/>
        </w:rPr>
        <w:t xml:space="preserve"> and the profession.</w:t>
      </w:r>
    </w:p>
    <w:p w14:paraId="5DCAFC97" w14:textId="77777777" w:rsidR="00073420" w:rsidRDefault="00073420" w:rsidP="00073420">
      <w:pPr>
        <w:pStyle w:val="ListParagraph"/>
        <w:ind w:right="360"/>
        <w:rPr>
          <w:rFonts w:ascii="Arial" w:hAnsi="Arial" w:cs="Arial"/>
          <w:sz w:val="20"/>
          <w:szCs w:val="20"/>
        </w:rPr>
      </w:pPr>
    </w:p>
    <w:p w14:paraId="3DEF0940" w14:textId="7CFF00B4" w:rsidR="00073420" w:rsidRDefault="0048408E" w:rsidP="00073420">
      <w:pPr>
        <w:pStyle w:val="ListParagraph"/>
        <w:numPr>
          <w:ilvl w:val="0"/>
          <w:numId w:val="20"/>
        </w:numPr>
        <w:ind w:right="360"/>
        <w:rPr>
          <w:rFonts w:ascii="Arial" w:hAnsi="Arial" w:cs="Arial"/>
          <w:sz w:val="20"/>
          <w:szCs w:val="20"/>
        </w:rPr>
      </w:pPr>
      <w:r w:rsidRPr="00073420">
        <w:rPr>
          <w:rFonts w:ascii="Arial" w:hAnsi="Arial" w:cs="Arial"/>
          <w:sz w:val="20"/>
          <w:szCs w:val="20"/>
        </w:rPr>
        <w:t xml:space="preserve">To act as a spokesperson as agreed for the </w:t>
      </w:r>
      <w:r w:rsidR="00CB67F6" w:rsidRPr="00073420">
        <w:rPr>
          <w:rFonts w:ascii="Arial" w:hAnsi="Arial" w:cs="Arial"/>
          <w:sz w:val="20"/>
          <w:szCs w:val="20"/>
        </w:rPr>
        <w:t>Chartered IIA</w:t>
      </w:r>
      <w:r w:rsidRPr="00073420">
        <w:rPr>
          <w:rFonts w:ascii="Arial" w:hAnsi="Arial" w:cs="Arial"/>
          <w:sz w:val="20"/>
          <w:szCs w:val="20"/>
        </w:rPr>
        <w:t xml:space="preserve"> and the profession on internal audit policy issues and risk areas/hot topics. </w:t>
      </w:r>
    </w:p>
    <w:p w14:paraId="3FE328B7" w14:textId="77777777" w:rsidR="00073420" w:rsidRDefault="00073420" w:rsidP="00073420">
      <w:pPr>
        <w:pStyle w:val="ListParagraph"/>
        <w:ind w:right="360"/>
        <w:rPr>
          <w:rFonts w:ascii="Arial" w:hAnsi="Arial" w:cs="Arial"/>
          <w:sz w:val="20"/>
          <w:szCs w:val="20"/>
        </w:rPr>
      </w:pPr>
    </w:p>
    <w:p w14:paraId="3891BBC4" w14:textId="4F4908CB" w:rsidR="00073420" w:rsidRDefault="00074A1F" w:rsidP="00073420">
      <w:pPr>
        <w:pStyle w:val="ListParagraph"/>
        <w:numPr>
          <w:ilvl w:val="0"/>
          <w:numId w:val="20"/>
        </w:numPr>
        <w:ind w:right="360"/>
        <w:rPr>
          <w:rFonts w:ascii="Arial" w:hAnsi="Arial" w:cs="Arial"/>
          <w:sz w:val="20"/>
          <w:szCs w:val="20"/>
        </w:rPr>
      </w:pPr>
      <w:r w:rsidRPr="00073420">
        <w:rPr>
          <w:rFonts w:ascii="Arial" w:hAnsi="Arial" w:cs="Arial"/>
          <w:sz w:val="20"/>
          <w:szCs w:val="20"/>
        </w:rPr>
        <w:lastRenderedPageBreak/>
        <w:t>To monitor calls for evidence and consultations, and to contribute</w:t>
      </w:r>
      <w:r w:rsidR="00F2529A" w:rsidRPr="00073420">
        <w:rPr>
          <w:rFonts w:ascii="Arial" w:hAnsi="Arial" w:cs="Arial"/>
          <w:sz w:val="20"/>
          <w:szCs w:val="20"/>
        </w:rPr>
        <w:t xml:space="preserve"> to and log the </w:t>
      </w:r>
      <w:r w:rsidR="00CB67F6" w:rsidRPr="00073420">
        <w:rPr>
          <w:rFonts w:ascii="Arial" w:hAnsi="Arial" w:cs="Arial"/>
          <w:sz w:val="20"/>
          <w:szCs w:val="20"/>
        </w:rPr>
        <w:t xml:space="preserve">Chartered </w:t>
      </w:r>
      <w:r w:rsidR="00F2529A" w:rsidRPr="00073420">
        <w:rPr>
          <w:rFonts w:ascii="Arial" w:hAnsi="Arial" w:cs="Arial"/>
          <w:sz w:val="20"/>
          <w:szCs w:val="20"/>
        </w:rPr>
        <w:t>IIA’s responses.</w:t>
      </w:r>
    </w:p>
    <w:p w14:paraId="28E432C2" w14:textId="77777777" w:rsidR="00073420" w:rsidRPr="00073420" w:rsidRDefault="00073420" w:rsidP="00073420">
      <w:pPr>
        <w:pStyle w:val="ListParagraph"/>
        <w:ind w:right="360"/>
        <w:rPr>
          <w:rFonts w:ascii="Arial" w:hAnsi="Arial" w:cs="Arial"/>
          <w:sz w:val="20"/>
          <w:szCs w:val="20"/>
        </w:rPr>
      </w:pPr>
    </w:p>
    <w:p w14:paraId="5FC930C2" w14:textId="089DCD93" w:rsidR="00073420" w:rsidRPr="00073420" w:rsidRDefault="00074A1F" w:rsidP="00073420">
      <w:pPr>
        <w:pStyle w:val="ListParagraph"/>
        <w:numPr>
          <w:ilvl w:val="0"/>
          <w:numId w:val="20"/>
        </w:numPr>
        <w:ind w:right="360"/>
        <w:rPr>
          <w:rFonts w:ascii="Arial" w:hAnsi="Arial" w:cs="Arial"/>
          <w:sz w:val="20"/>
          <w:szCs w:val="20"/>
        </w:rPr>
      </w:pPr>
      <w:r w:rsidRPr="00073420">
        <w:rPr>
          <w:rFonts w:ascii="Arial" w:hAnsi="Arial" w:cs="Arial"/>
          <w:sz w:val="20"/>
        </w:rPr>
        <w:t>To develop contacts in the relevant policy communities</w:t>
      </w:r>
      <w:r w:rsidR="00F2529A" w:rsidRPr="00073420">
        <w:rPr>
          <w:rFonts w:ascii="Arial" w:hAnsi="Arial" w:cs="Arial"/>
          <w:sz w:val="20"/>
        </w:rPr>
        <w:t>.</w:t>
      </w:r>
    </w:p>
    <w:p w14:paraId="0F0D312D" w14:textId="77777777" w:rsidR="00073420" w:rsidRPr="00073420" w:rsidRDefault="00073420" w:rsidP="00073420">
      <w:pPr>
        <w:pStyle w:val="ListParagraph"/>
        <w:ind w:right="360"/>
        <w:rPr>
          <w:rFonts w:ascii="Arial" w:hAnsi="Arial" w:cs="Arial"/>
          <w:sz w:val="20"/>
          <w:szCs w:val="20"/>
        </w:rPr>
      </w:pPr>
    </w:p>
    <w:p w14:paraId="20757091" w14:textId="557BF259" w:rsidR="000022DE" w:rsidRPr="00073420" w:rsidRDefault="000022DE" w:rsidP="00073420">
      <w:pPr>
        <w:pStyle w:val="ListParagraph"/>
        <w:numPr>
          <w:ilvl w:val="0"/>
          <w:numId w:val="20"/>
        </w:numPr>
        <w:ind w:right="360"/>
        <w:rPr>
          <w:rFonts w:ascii="Arial" w:hAnsi="Arial" w:cs="Arial"/>
          <w:sz w:val="20"/>
          <w:szCs w:val="20"/>
        </w:rPr>
      </w:pPr>
      <w:r w:rsidRPr="00073420">
        <w:rPr>
          <w:rFonts w:ascii="Arial" w:hAnsi="Arial" w:cs="Arial"/>
          <w:sz w:val="20"/>
        </w:rPr>
        <w:t xml:space="preserve">To act as a link to the policy team at </w:t>
      </w:r>
      <w:r w:rsidR="006A5341" w:rsidRPr="00073420">
        <w:rPr>
          <w:rFonts w:ascii="Arial" w:hAnsi="Arial" w:cs="Arial"/>
          <w:sz w:val="20"/>
        </w:rPr>
        <w:t xml:space="preserve">the Institute of Internal Auditors (the global </w:t>
      </w:r>
      <w:r w:rsidR="00E36E9A" w:rsidRPr="00073420">
        <w:rPr>
          <w:rFonts w:ascii="Arial" w:hAnsi="Arial" w:cs="Arial"/>
          <w:sz w:val="20"/>
        </w:rPr>
        <w:t>organisation that the Chartered IIA is affiliated with).</w:t>
      </w:r>
    </w:p>
    <w:p w14:paraId="7880AF23" w14:textId="77777777" w:rsidR="0053196C" w:rsidRPr="009A2499" w:rsidRDefault="0053196C" w:rsidP="0053196C">
      <w:pPr>
        <w:pStyle w:val="BodyText"/>
        <w:ind w:left="720"/>
        <w:rPr>
          <w:rFonts w:ascii="Arial" w:hAnsi="Arial" w:cs="Arial"/>
          <w:sz w:val="20"/>
        </w:rPr>
      </w:pPr>
    </w:p>
    <w:p w14:paraId="7BCBD223" w14:textId="77777777" w:rsidR="00074A1F" w:rsidRPr="009A2499" w:rsidRDefault="00074A1F" w:rsidP="00074A1F">
      <w:pPr>
        <w:pStyle w:val="BodyText"/>
        <w:ind w:left="72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2520"/>
      </w:tblGrid>
      <w:tr w:rsidR="0053196C" w:rsidRPr="009A2499" w14:paraId="76D1CCF5" w14:textId="77777777" w:rsidTr="004A54D2">
        <w:tc>
          <w:tcPr>
            <w:tcW w:w="6228" w:type="dxa"/>
          </w:tcPr>
          <w:p w14:paraId="554995CE" w14:textId="77777777" w:rsidR="0053196C" w:rsidRPr="009A2499" w:rsidRDefault="0053196C" w:rsidP="004A54D2">
            <w:pPr>
              <w:rPr>
                <w:rFonts w:ascii="Arial" w:hAnsi="Arial" w:cs="Arial"/>
                <w:b/>
                <w:bCs/>
                <w:sz w:val="20"/>
              </w:rPr>
            </w:pPr>
            <w:r w:rsidRPr="009A2499">
              <w:rPr>
                <w:rFonts w:ascii="Arial" w:hAnsi="Arial" w:cs="Arial"/>
                <w:b/>
                <w:bCs/>
                <w:sz w:val="20"/>
              </w:rPr>
              <w:t>Quantitative Dimensions of the role:</w:t>
            </w:r>
          </w:p>
          <w:p w14:paraId="0304DAE1" w14:textId="77777777" w:rsidR="0053196C" w:rsidRPr="009A2499" w:rsidRDefault="0053196C" w:rsidP="004A54D2">
            <w:pPr>
              <w:rPr>
                <w:rFonts w:ascii="Arial" w:hAnsi="Arial" w:cs="Arial"/>
                <w:sz w:val="20"/>
              </w:rPr>
            </w:pPr>
          </w:p>
        </w:tc>
        <w:tc>
          <w:tcPr>
            <w:tcW w:w="2520" w:type="dxa"/>
          </w:tcPr>
          <w:p w14:paraId="6C4D9173" w14:textId="77777777" w:rsidR="0053196C" w:rsidRPr="009A2499" w:rsidRDefault="0053196C" w:rsidP="004A54D2">
            <w:pPr>
              <w:rPr>
                <w:rFonts w:ascii="Arial" w:hAnsi="Arial" w:cs="Arial"/>
                <w:b/>
                <w:bCs/>
                <w:sz w:val="20"/>
              </w:rPr>
            </w:pPr>
          </w:p>
        </w:tc>
      </w:tr>
      <w:tr w:rsidR="0053196C" w:rsidRPr="009A2499" w14:paraId="5E2290F8" w14:textId="77777777" w:rsidTr="004A54D2">
        <w:tc>
          <w:tcPr>
            <w:tcW w:w="6228" w:type="dxa"/>
          </w:tcPr>
          <w:p w14:paraId="69B0BE39" w14:textId="77777777" w:rsidR="0053196C" w:rsidRPr="009A2499" w:rsidRDefault="0053196C" w:rsidP="004A54D2">
            <w:pPr>
              <w:rPr>
                <w:rFonts w:ascii="Arial" w:hAnsi="Arial" w:cs="Arial"/>
                <w:b/>
                <w:bCs/>
                <w:sz w:val="20"/>
              </w:rPr>
            </w:pPr>
            <w:r w:rsidRPr="009A2499">
              <w:rPr>
                <w:rFonts w:ascii="Arial" w:hAnsi="Arial" w:cs="Arial"/>
                <w:sz w:val="20"/>
              </w:rPr>
              <w:t>Number of staff for whom the job holder is responsible</w:t>
            </w:r>
          </w:p>
        </w:tc>
        <w:tc>
          <w:tcPr>
            <w:tcW w:w="2520" w:type="dxa"/>
          </w:tcPr>
          <w:p w14:paraId="3C7E8E36" w14:textId="33D1A8B7" w:rsidR="0053196C" w:rsidRPr="00931030" w:rsidRDefault="006D1E10" w:rsidP="004A54D2">
            <w:pPr>
              <w:rPr>
                <w:rFonts w:ascii="Arial" w:hAnsi="Arial" w:cs="Arial"/>
                <w:b/>
                <w:bCs/>
                <w:sz w:val="20"/>
              </w:rPr>
            </w:pPr>
            <w:r w:rsidRPr="00931030">
              <w:rPr>
                <w:rFonts w:ascii="Arial" w:hAnsi="Arial" w:cs="Arial"/>
                <w:b/>
                <w:bCs/>
                <w:sz w:val="20"/>
              </w:rPr>
              <w:t>1</w:t>
            </w:r>
          </w:p>
        </w:tc>
      </w:tr>
      <w:tr w:rsidR="0053196C" w:rsidRPr="009A2499" w14:paraId="6AF812A2" w14:textId="77777777" w:rsidTr="004A54D2">
        <w:tc>
          <w:tcPr>
            <w:tcW w:w="6228" w:type="dxa"/>
          </w:tcPr>
          <w:p w14:paraId="6F2074C0" w14:textId="77777777" w:rsidR="0053196C" w:rsidRPr="009A2499" w:rsidRDefault="0053196C" w:rsidP="004A54D2">
            <w:pPr>
              <w:rPr>
                <w:rFonts w:ascii="Arial" w:hAnsi="Arial" w:cs="Arial"/>
                <w:b/>
                <w:bCs/>
                <w:sz w:val="20"/>
              </w:rPr>
            </w:pPr>
            <w:r w:rsidRPr="009A2499">
              <w:rPr>
                <w:rFonts w:ascii="Arial" w:hAnsi="Arial" w:cs="Arial"/>
                <w:sz w:val="20"/>
              </w:rPr>
              <w:t>Number of staff reporting directly to job holder</w:t>
            </w:r>
          </w:p>
        </w:tc>
        <w:tc>
          <w:tcPr>
            <w:tcW w:w="2520" w:type="dxa"/>
          </w:tcPr>
          <w:p w14:paraId="4B2BD0DA" w14:textId="0D42500C" w:rsidR="0053196C" w:rsidRPr="00931030" w:rsidRDefault="006D1E10" w:rsidP="004A54D2">
            <w:pPr>
              <w:rPr>
                <w:rFonts w:ascii="Arial" w:hAnsi="Arial" w:cs="Arial"/>
                <w:b/>
                <w:bCs/>
                <w:sz w:val="20"/>
              </w:rPr>
            </w:pPr>
            <w:r w:rsidRPr="00931030">
              <w:rPr>
                <w:rFonts w:ascii="Arial" w:hAnsi="Arial" w:cs="Arial"/>
                <w:b/>
                <w:bCs/>
                <w:sz w:val="20"/>
              </w:rPr>
              <w:t>1</w:t>
            </w:r>
          </w:p>
        </w:tc>
      </w:tr>
      <w:tr w:rsidR="0053196C" w:rsidRPr="009A2499" w14:paraId="165B6608" w14:textId="77777777" w:rsidTr="004A54D2">
        <w:tc>
          <w:tcPr>
            <w:tcW w:w="6228" w:type="dxa"/>
          </w:tcPr>
          <w:p w14:paraId="49EFD014" w14:textId="77777777" w:rsidR="0053196C" w:rsidRPr="009A2499" w:rsidRDefault="0053196C" w:rsidP="004A54D2">
            <w:pPr>
              <w:rPr>
                <w:rFonts w:ascii="Arial" w:hAnsi="Arial" w:cs="Arial"/>
                <w:sz w:val="20"/>
              </w:rPr>
            </w:pPr>
            <w:r w:rsidRPr="009A2499">
              <w:rPr>
                <w:rFonts w:ascii="Arial" w:hAnsi="Arial" w:cs="Arial"/>
                <w:sz w:val="20"/>
              </w:rPr>
              <w:t>Total budgetary responsibility of job holder</w:t>
            </w:r>
          </w:p>
        </w:tc>
        <w:tc>
          <w:tcPr>
            <w:tcW w:w="2520" w:type="dxa"/>
          </w:tcPr>
          <w:p w14:paraId="100E7998" w14:textId="77777777" w:rsidR="0053196C" w:rsidRPr="009A2499" w:rsidRDefault="0053196C" w:rsidP="004A54D2">
            <w:pPr>
              <w:rPr>
                <w:rFonts w:ascii="Arial" w:hAnsi="Arial" w:cs="Arial"/>
                <w:b/>
                <w:bCs/>
                <w:sz w:val="20"/>
              </w:rPr>
            </w:pPr>
            <w:r w:rsidRPr="009A2499">
              <w:rPr>
                <w:rFonts w:ascii="Arial" w:hAnsi="Arial" w:cs="Arial"/>
                <w:b/>
                <w:bCs/>
                <w:sz w:val="20"/>
              </w:rPr>
              <w:t>£TBC</w:t>
            </w:r>
          </w:p>
        </w:tc>
      </w:tr>
      <w:tr w:rsidR="0053196C" w:rsidRPr="009A2499" w14:paraId="737B0FEB" w14:textId="77777777" w:rsidTr="004A54D2">
        <w:tc>
          <w:tcPr>
            <w:tcW w:w="6228" w:type="dxa"/>
          </w:tcPr>
          <w:p w14:paraId="4B660205" w14:textId="77777777" w:rsidR="0053196C" w:rsidRPr="009A2499" w:rsidRDefault="0053196C" w:rsidP="004A54D2">
            <w:pPr>
              <w:rPr>
                <w:rFonts w:ascii="Arial" w:hAnsi="Arial" w:cs="Arial"/>
                <w:sz w:val="20"/>
              </w:rPr>
            </w:pPr>
            <w:r w:rsidRPr="009A2499">
              <w:rPr>
                <w:rFonts w:ascii="Arial" w:hAnsi="Arial" w:cs="Arial"/>
                <w:sz w:val="20"/>
              </w:rPr>
              <w:t>Discretionary expenditure authority of job holder</w:t>
            </w:r>
          </w:p>
        </w:tc>
        <w:tc>
          <w:tcPr>
            <w:tcW w:w="2520" w:type="dxa"/>
          </w:tcPr>
          <w:p w14:paraId="23684DBD" w14:textId="77777777" w:rsidR="0053196C" w:rsidRPr="009A2499" w:rsidRDefault="0053196C" w:rsidP="004A54D2">
            <w:pPr>
              <w:rPr>
                <w:rFonts w:ascii="Arial" w:hAnsi="Arial" w:cs="Arial"/>
                <w:b/>
                <w:bCs/>
                <w:sz w:val="20"/>
              </w:rPr>
            </w:pPr>
            <w:r w:rsidRPr="009A2499">
              <w:rPr>
                <w:rFonts w:ascii="Arial" w:hAnsi="Arial" w:cs="Arial"/>
                <w:b/>
                <w:bCs/>
                <w:sz w:val="20"/>
              </w:rPr>
              <w:t>£TBC</w:t>
            </w:r>
          </w:p>
        </w:tc>
      </w:tr>
    </w:tbl>
    <w:p w14:paraId="531E966B" w14:textId="77777777" w:rsidR="00074A1F" w:rsidRPr="009A2499" w:rsidRDefault="00074A1F">
      <w:pPr>
        <w:rPr>
          <w:rFonts w:ascii="Arial" w:hAnsi="Arial" w:cs="Arial"/>
          <w:sz w:val="20"/>
        </w:rPr>
      </w:pPr>
    </w:p>
    <w:p w14:paraId="577D5E03" w14:textId="77777777" w:rsidR="00074A1F" w:rsidRDefault="00074A1F">
      <w:pPr>
        <w:rPr>
          <w:rFonts w:ascii="Arial" w:hAnsi="Arial" w:cs="Arial"/>
          <w:b/>
          <w:bCs/>
          <w:sz w:val="20"/>
        </w:rPr>
      </w:pPr>
    </w:p>
    <w:tbl>
      <w:tblPr>
        <w:tblStyle w:val="TableGrid"/>
        <w:tblW w:w="0" w:type="auto"/>
        <w:tblLook w:val="04A0" w:firstRow="1" w:lastRow="0" w:firstColumn="1" w:lastColumn="0" w:noHBand="0" w:noVBand="1"/>
      </w:tblPr>
      <w:tblGrid>
        <w:gridCol w:w="2337"/>
        <w:gridCol w:w="3045"/>
        <w:gridCol w:w="2268"/>
        <w:gridCol w:w="1700"/>
      </w:tblGrid>
      <w:tr w:rsidR="006602AF" w:rsidRPr="006602AF" w14:paraId="784113F8" w14:textId="77777777" w:rsidTr="00073420">
        <w:tc>
          <w:tcPr>
            <w:tcW w:w="2337" w:type="dxa"/>
          </w:tcPr>
          <w:p w14:paraId="67593896" w14:textId="3A377B0A" w:rsidR="006602AF" w:rsidRPr="006602AF" w:rsidRDefault="006602AF">
            <w:pPr>
              <w:rPr>
                <w:rFonts w:ascii="Arial" w:hAnsi="Arial" w:cs="Arial"/>
                <w:b/>
                <w:bCs/>
                <w:sz w:val="20"/>
              </w:rPr>
            </w:pPr>
            <w:r w:rsidRPr="006602AF">
              <w:rPr>
                <w:rFonts w:ascii="Arial" w:hAnsi="Arial" w:cs="Arial"/>
                <w:b/>
                <w:bCs/>
                <w:sz w:val="20"/>
                <w:szCs w:val="20"/>
              </w:rPr>
              <w:t>Principal Accountabilities</w:t>
            </w:r>
          </w:p>
        </w:tc>
        <w:tc>
          <w:tcPr>
            <w:tcW w:w="3045" w:type="dxa"/>
          </w:tcPr>
          <w:p w14:paraId="64DCC4FB" w14:textId="1D3B8AC8" w:rsidR="006602AF" w:rsidRPr="006602AF" w:rsidRDefault="006602AF">
            <w:pPr>
              <w:rPr>
                <w:rFonts w:ascii="Arial" w:hAnsi="Arial" w:cs="Arial"/>
                <w:b/>
                <w:bCs/>
                <w:sz w:val="20"/>
              </w:rPr>
            </w:pPr>
            <w:r w:rsidRPr="006602AF">
              <w:rPr>
                <w:rFonts w:ascii="Arial" w:hAnsi="Arial" w:cs="Arial"/>
                <w:b/>
                <w:bCs/>
                <w:sz w:val="20"/>
                <w:szCs w:val="20"/>
              </w:rPr>
              <w:t>How achieved</w:t>
            </w:r>
          </w:p>
        </w:tc>
        <w:tc>
          <w:tcPr>
            <w:tcW w:w="2268" w:type="dxa"/>
          </w:tcPr>
          <w:p w14:paraId="047DC002" w14:textId="67BBC659" w:rsidR="006602AF" w:rsidRPr="006602AF" w:rsidRDefault="006602AF">
            <w:pPr>
              <w:rPr>
                <w:rFonts w:ascii="Arial" w:hAnsi="Arial" w:cs="Arial"/>
                <w:b/>
                <w:bCs/>
                <w:sz w:val="20"/>
              </w:rPr>
            </w:pPr>
            <w:r w:rsidRPr="006602AF">
              <w:rPr>
                <w:rFonts w:ascii="Arial" w:hAnsi="Arial" w:cs="Arial"/>
                <w:b/>
                <w:bCs/>
                <w:sz w:val="20"/>
                <w:szCs w:val="20"/>
              </w:rPr>
              <w:t>How measured</w:t>
            </w:r>
          </w:p>
        </w:tc>
        <w:tc>
          <w:tcPr>
            <w:tcW w:w="1700" w:type="dxa"/>
          </w:tcPr>
          <w:p w14:paraId="673BB2A3" w14:textId="744B4482" w:rsidR="006602AF" w:rsidRPr="006545E5" w:rsidRDefault="006602AF">
            <w:pPr>
              <w:rPr>
                <w:rFonts w:ascii="Arial" w:hAnsi="Arial" w:cs="Arial"/>
                <w:b/>
                <w:bCs/>
                <w:sz w:val="20"/>
              </w:rPr>
            </w:pPr>
            <w:r w:rsidRPr="00073420">
              <w:rPr>
                <w:rFonts w:ascii="Arial" w:hAnsi="Arial" w:cs="Arial"/>
                <w:b/>
                <w:bCs/>
                <w:sz w:val="20"/>
                <w:szCs w:val="20"/>
              </w:rPr>
              <w:t>% time spent</w:t>
            </w:r>
          </w:p>
        </w:tc>
      </w:tr>
      <w:tr w:rsidR="006602AF" w:rsidRPr="006602AF" w14:paraId="00719B43" w14:textId="77777777" w:rsidTr="00073420">
        <w:tc>
          <w:tcPr>
            <w:tcW w:w="2337" w:type="dxa"/>
          </w:tcPr>
          <w:p w14:paraId="73A7FB7D" w14:textId="6AE35223" w:rsidR="006602AF" w:rsidRPr="009730A3" w:rsidRDefault="006602AF">
            <w:pPr>
              <w:rPr>
                <w:rFonts w:ascii="Arial" w:hAnsi="Arial" w:cs="Arial"/>
                <w:b/>
                <w:sz w:val="20"/>
              </w:rPr>
            </w:pPr>
            <w:r w:rsidRPr="009730A3">
              <w:rPr>
                <w:rFonts w:ascii="Arial" w:hAnsi="Arial" w:cs="Arial"/>
                <w:b/>
                <w:sz w:val="20"/>
                <w:szCs w:val="20"/>
              </w:rPr>
              <w:t>Planning &amp; Strategy</w:t>
            </w:r>
          </w:p>
        </w:tc>
        <w:tc>
          <w:tcPr>
            <w:tcW w:w="3045" w:type="dxa"/>
          </w:tcPr>
          <w:p w14:paraId="0E67E7EB" w14:textId="3A097482" w:rsidR="006602AF" w:rsidRPr="00073420" w:rsidRDefault="006602AF" w:rsidP="006602AF">
            <w:pPr>
              <w:rPr>
                <w:rFonts w:ascii="Arial" w:hAnsi="Arial" w:cs="Arial"/>
                <w:bCs/>
                <w:sz w:val="20"/>
                <w:szCs w:val="20"/>
              </w:rPr>
            </w:pPr>
            <w:r w:rsidRPr="006602AF">
              <w:rPr>
                <w:rFonts w:ascii="Arial" w:hAnsi="Arial" w:cs="Arial"/>
                <w:bCs/>
                <w:sz w:val="20"/>
                <w:szCs w:val="20"/>
              </w:rPr>
              <w:t>Working with the Director of Communications</w:t>
            </w:r>
            <w:r w:rsidR="0070382E">
              <w:rPr>
                <w:rFonts w:ascii="Arial" w:hAnsi="Arial" w:cs="Arial"/>
                <w:bCs/>
                <w:sz w:val="20"/>
                <w:szCs w:val="20"/>
              </w:rPr>
              <w:t xml:space="preserve"> (DoC</w:t>
            </w:r>
            <w:r w:rsidR="00E20BE1">
              <w:rPr>
                <w:rFonts w:ascii="Arial" w:hAnsi="Arial" w:cs="Arial"/>
                <w:bCs/>
                <w:sz w:val="20"/>
                <w:szCs w:val="20"/>
              </w:rPr>
              <w:t xml:space="preserve">), supported by member and Council expectations and needs,, </w:t>
            </w:r>
            <w:r w:rsidRPr="006602AF">
              <w:rPr>
                <w:rFonts w:ascii="Arial" w:hAnsi="Arial" w:cs="Arial"/>
                <w:bCs/>
                <w:sz w:val="20"/>
                <w:szCs w:val="20"/>
              </w:rPr>
              <w:t>identify</w:t>
            </w:r>
            <w:r w:rsidR="00E20BE1">
              <w:rPr>
                <w:rFonts w:ascii="Arial" w:hAnsi="Arial" w:cs="Arial"/>
                <w:bCs/>
                <w:sz w:val="20"/>
                <w:szCs w:val="20"/>
              </w:rPr>
              <w:t>ing</w:t>
            </w:r>
            <w:r w:rsidRPr="006602AF">
              <w:rPr>
                <w:rFonts w:ascii="Arial" w:hAnsi="Arial" w:cs="Arial"/>
                <w:bCs/>
                <w:sz w:val="20"/>
                <w:szCs w:val="20"/>
              </w:rPr>
              <w:t xml:space="preserve"> and prioritis</w:t>
            </w:r>
            <w:r w:rsidR="00E20BE1">
              <w:rPr>
                <w:rFonts w:ascii="Arial" w:hAnsi="Arial" w:cs="Arial"/>
                <w:bCs/>
                <w:sz w:val="20"/>
                <w:szCs w:val="20"/>
              </w:rPr>
              <w:t>ing</w:t>
            </w:r>
            <w:r w:rsidRPr="006602AF">
              <w:rPr>
                <w:rFonts w:ascii="Arial" w:hAnsi="Arial" w:cs="Arial"/>
                <w:bCs/>
                <w:sz w:val="20"/>
                <w:szCs w:val="20"/>
              </w:rPr>
              <w:t xml:space="preserve"> key policy issues</w:t>
            </w:r>
            <w:r w:rsidR="00E20BE1">
              <w:rPr>
                <w:rFonts w:ascii="Arial" w:hAnsi="Arial" w:cs="Arial"/>
                <w:bCs/>
                <w:sz w:val="20"/>
                <w:szCs w:val="20"/>
              </w:rPr>
              <w:t xml:space="preserve"> and their related </w:t>
            </w:r>
            <w:r w:rsidR="00F53DA4">
              <w:rPr>
                <w:rFonts w:ascii="Arial" w:hAnsi="Arial" w:cs="Arial"/>
                <w:bCs/>
                <w:sz w:val="20"/>
                <w:szCs w:val="20"/>
              </w:rPr>
              <w:t>aims</w:t>
            </w:r>
            <w:r w:rsidR="00E20BE1">
              <w:rPr>
                <w:rFonts w:ascii="Arial" w:hAnsi="Arial" w:cs="Arial"/>
                <w:bCs/>
                <w:sz w:val="20"/>
                <w:szCs w:val="20"/>
              </w:rPr>
              <w:t xml:space="preserve">, </w:t>
            </w:r>
            <w:r w:rsidR="00F53DA4">
              <w:rPr>
                <w:rFonts w:ascii="Arial" w:hAnsi="Arial" w:cs="Arial"/>
                <w:bCs/>
                <w:sz w:val="20"/>
                <w:szCs w:val="20"/>
              </w:rPr>
              <w:t>asks</w:t>
            </w:r>
            <w:r w:rsidR="00E20BE1">
              <w:rPr>
                <w:rFonts w:ascii="Arial" w:hAnsi="Arial" w:cs="Arial"/>
                <w:bCs/>
                <w:sz w:val="20"/>
                <w:szCs w:val="20"/>
              </w:rPr>
              <w:t xml:space="preserve"> and influencing targets</w:t>
            </w:r>
            <w:r w:rsidR="003A574F">
              <w:rPr>
                <w:rFonts w:ascii="Arial" w:hAnsi="Arial" w:cs="Arial"/>
                <w:bCs/>
                <w:sz w:val="20"/>
                <w:szCs w:val="20"/>
              </w:rPr>
              <w:t xml:space="preserve"> as part of an Advocacy strategy</w:t>
            </w:r>
            <w:r w:rsidRPr="006602AF">
              <w:rPr>
                <w:rFonts w:ascii="Arial" w:hAnsi="Arial" w:cs="Arial"/>
                <w:bCs/>
                <w:sz w:val="20"/>
                <w:szCs w:val="20"/>
              </w:rPr>
              <w:t>. Devising and initiating a programme of policy development</w:t>
            </w:r>
            <w:r w:rsidR="00A163A4">
              <w:rPr>
                <w:rFonts w:ascii="Arial" w:hAnsi="Arial" w:cs="Arial"/>
                <w:bCs/>
                <w:sz w:val="20"/>
                <w:szCs w:val="20"/>
              </w:rPr>
              <w:t xml:space="preserve"> </w:t>
            </w:r>
            <w:r w:rsidRPr="006602AF">
              <w:rPr>
                <w:rFonts w:ascii="Arial" w:hAnsi="Arial" w:cs="Arial"/>
                <w:bCs/>
                <w:sz w:val="20"/>
                <w:szCs w:val="20"/>
              </w:rPr>
              <w:t>and evaluating the impact of these activities and carrying out appraisal exercises.</w:t>
            </w:r>
          </w:p>
        </w:tc>
        <w:tc>
          <w:tcPr>
            <w:tcW w:w="2268" w:type="dxa"/>
          </w:tcPr>
          <w:p w14:paraId="0BAADAB9" w14:textId="77777777" w:rsidR="006602AF" w:rsidRDefault="006602AF" w:rsidP="006602AF">
            <w:pPr>
              <w:rPr>
                <w:rFonts w:ascii="Arial" w:hAnsi="Arial" w:cs="Arial"/>
                <w:sz w:val="20"/>
                <w:szCs w:val="20"/>
              </w:rPr>
            </w:pPr>
            <w:r w:rsidRPr="009A2499">
              <w:rPr>
                <w:rFonts w:ascii="Arial" w:hAnsi="Arial" w:cs="Arial"/>
                <w:sz w:val="20"/>
                <w:szCs w:val="20"/>
              </w:rPr>
              <w:t>Strategy developed and approved by Council.</w:t>
            </w:r>
          </w:p>
          <w:p w14:paraId="170C6DD7" w14:textId="77777777" w:rsidR="00CE162A" w:rsidRPr="009A2499" w:rsidRDefault="00CE162A" w:rsidP="006602AF">
            <w:pPr>
              <w:rPr>
                <w:rFonts w:ascii="Arial" w:hAnsi="Arial" w:cs="Arial"/>
                <w:sz w:val="20"/>
                <w:szCs w:val="20"/>
              </w:rPr>
            </w:pPr>
          </w:p>
          <w:p w14:paraId="4338DF70" w14:textId="0E3D668A" w:rsidR="006602AF" w:rsidRPr="00073420" w:rsidRDefault="00A92992" w:rsidP="006602AF">
            <w:pPr>
              <w:rPr>
                <w:rFonts w:ascii="Arial" w:hAnsi="Arial" w:cs="Arial"/>
                <w:bCs/>
                <w:sz w:val="20"/>
              </w:rPr>
            </w:pPr>
            <w:r>
              <w:rPr>
                <w:rFonts w:ascii="Arial" w:hAnsi="Arial" w:cs="Arial"/>
                <w:sz w:val="20"/>
                <w:szCs w:val="20"/>
              </w:rPr>
              <w:t>Advocacy s</w:t>
            </w:r>
            <w:r w:rsidR="00CE162A">
              <w:rPr>
                <w:rFonts w:ascii="Arial" w:hAnsi="Arial" w:cs="Arial"/>
                <w:sz w:val="20"/>
                <w:szCs w:val="20"/>
              </w:rPr>
              <w:t>trateg</w:t>
            </w:r>
            <w:r>
              <w:rPr>
                <w:rFonts w:ascii="Arial" w:hAnsi="Arial" w:cs="Arial"/>
                <w:sz w:val="20"/>
                <w:szCs w:val="20"/>
              </w:rPr>
              <w:t>y</w:t>
            </w:r>
            <w:r w:rsidR="00CE162A">
              <w:rPr>
                <w:rFonts w:ascii="Arial" w:hAnsi="Arial" w:cs="Arial"/>
                <w:sz w:val="20"/>
                <w:szCs w:val="20"/>
              </w:rPr>
              <w:t xml:space="preserve"> </w:t>
            </w:r>
            <w:r w:rsidR="00664A28">
              <w:rPr>
                <w:rFonts w:ascii="Arial" w:hAnsi="Arial" w:cs="Arial"/>
                <w:sz w:val="20"/>
                <w:szCs w:val="20"/>
              </w:rPr>
              <w:t>output metrics</w:t>
            </w:r>
            <w:r w:rsidR="00CE162A">
              <w:rPr>
                <w:rFonts w:ascii="Arial" w:hAnsi="Arial" w:cs="Arial"/>
                <w:sz w:val="20"/>
                <w:szCs w:val="20"/>
              </w:rPr>
              <w:t xml:space="preserve"> </w:t>
            </w:r>
            <w:r>
              <w:rPr>
                <w:rFonts w:ascii="Arial" w:hAnsi="Arial" w:cs="Arial"/>
                <w:sz w:val="20"/>
                <w:szCs w:val="20"/>
              </w:rPr>
              <w:t xml:space="preserve">for each year are </w:t>
            </w:r>
            <w:r w:rsidR="00CE162A">
              <w:rPr>
                <w:rFonts w:ascii="Arial" w:hAnsi="Arial" w:cs="Arial"/>
                <w:sz w:val="20"/>
                <w:szCs w:val="20"/>
              </w:rPr>
              <w:t>met.</w:t>
            </w:r>
          </w:p>
        </w:tc>
        <w:tc>
          <w:tcPr>
            <w:tcW w:w="1700" w:type="dxa"/>
          </w:tcPr>
          <w:p w14:paraId="77E0A6F2" w14:textId="76D881A1" w:rsidR="006602AF" w:rsidRPr="00073420" w:rsidRDefault="00AC632B">
            <w:pPr>
              <w:rPr>
                <w:rFonts w:ascii="Arial" w:hAnsi="Arial" w:cs="Arial"/>
                <w:sz w:val="20"/>
              </w:rPr>
            </w:pPr>
            <w:r w:rsidRPr="006545E5">
              <w:rPr>
                <w:rFonts w:ascii="Arial" w:hAnsi="Arial" w:cs="Arial"/>
                <w:sz w:val="20"/>
              </w:rPr>
              <w:t>1</w:t>
            </w:r>
            <w:r w:rsidR="006545E5" w:rsidRPr="006545E5">
              <w:rPr>
                <w:rFonts w:ascii="Arial" w:hAnsi="Arial" w:cs="Arial"/>
                <w:sz w:val="20"/>
              </w:rPr>
              <w:t>0</w:t>
            </w:r>
            <w:r w:rsidRPr="006545E5">
              <w:rPr>
                <w:rFonts w:ascii="Arial" w:hAnsi="Arial" w:cs="Arial"/>
                <w:sz w:val="20"/>
              </w:rPr>
              <w:t>%</w:t>
            </w:r>
          </w:p>
        </w:tc>
      </w:tr>
      <w:tr w:rsidR="006602AF" w14:paraId="42C77AEA" w14:textId="77777777" w:rsidTr="00073420">
        <w:tc>
          <w:tcPr>
            <w:tcW w:w="2337" w:type="dxa"/>
          </w:tcPr>
          <w:p w14:paraId="215E0ADF" w14:textId="3C87525A" w:rsidR="006602AF" w:rsidRPr="00E20BE1" w:rsidRDefault="006602AF">
            <w:pPr>
              <w:rPr>
                <w:rFonts w:ascii="Arial" w:hAnsi="Arial" w:cs="Arial"/>
                <w:b/>
                <w:sz w:val="20"/>
              </w:rPr>
            </w:pPr>
            <w:r w:rsidRPr="00E20BE1">
              <w:rPr>
                <w:rFonts w:ascii="Arial" w:hAnsi="Arial" w:cs="Arial"/>
                <w:b/>
                <w:sz w:val="20"/>
                <w:szCs w:val="20"/>
              </w:rPr>
              <w:t>Policy Development</w:t>
            </w:r>
            <w:r w:rsidR="00E20BE1" w:rsidRPr="00E20BE1">
              <w:rPr>
                <w:rFonts w:ascii="Arial" w:hAnsi="Arial" w:cs="Arial"/>
                <w:b/>
                <w:sz w:val="20"/>
                <w:szCs w:val="20"/>
              </w:rPr>
              <w:t xml:space="preserve"> &amp; Positioning</w:t>
            </w:r>
          </w:p>
        </w:tc>
        <w:tc>
          <w:tcPr>
            <w:tcW w:w="3045" w:type="dxa"/>
          </w:tcPr>
          <w:p w14:paraId="2FD3C2F6" w14:textId="3D818558" w:rsidR="006602AF" w:rsidRDefault="006602AF">
            <w:pPr>
              <w:rPr>
                <w:rFonts w:ascii="Arial" w:hAnsi="Arial" w:cs="Arial"/>
                <w:b/>
                <w:bCs/>
                <w:sz w:val="20"/>
              </w:rPr>
            </w:pPr>
            <w:r w:rsidRPr="009A2499">
              <w:rPr>
                <w:rFonts w:ascii="Arial" w:hAnsi="Arial" w:cs="Arial"/>
                <w:bCs/>
                <w:iCs/>
                <w:sz w:val="20"/>
                <w:szCs w:val="20"/>
              </w:rPr>
              <w:t xml:space="preserve">Providing accurate, timely briefings and reports </w:t>
            </w:r>
            <w:r w:rsidR="0070382E">
              <w:rPr>
                <w:rFonts w:ascii="Arial" w:hAnsi="Arial" w:cs="Arial"/>
                <w:bCs/>
                <w:iCs/>
                <w:sz w:val="20"/>
                <w:szCs w:val="20"/>
              </w:rPr>
              <w:t xml:space="preserve">to the DoC and SLT </w:t>
            </w:r>
            <w:r w:rsidRPr="009A2499">
              <w:rPr>
                <w:rFonts w:ascii="Arial" w:hAnsi="Arial" w:cs="Arial"/>
                <w:bCs/>
                <w:iCs/>
                <w:sz w:val="20"/>
                <w:szCs w:val="20"/>
              </w:rPr>
              <w:t xml:space="preserve">that put forward well-evidenced recommendations </w:t>
            </w:r>
            <w:r w:rsidR="0070382E">
              <w:rPr>
                <w:rFonts w:ascii="Arial" w:hAnsi="Arial" w:cs="Arial"/>
                <w:bCs/>
                <w:iCs/>
                <w:sz w:val="20"/>
                <w:szCs w:val="20"/>
              </w:rPr>
              <w:t xml:space="preserve">on </w:t>
            </w:r>
            <w:r w:rsidR="00030213">
              <w:rPr>
                <w:rFonts w:ascii="Arial" w:hAnsi="Arial" w:cs="Arial"/>
                <w:bCs/>
                <w:iCs/>
                <w:sz w:val="20"/>
                <w:szCs w:val="20"/>
              </w:rPr>
              <w:t xml:space="preserve">new </w:t>
            </w:r>
            <w:r w:rsidR="0070382E">
              <w:rPr>
                <w:rFonts w:ascii="Arial" w:hAnsi="Arial" w:cs="Arial"/>
                <w:bCs/>
                <w:iCs/>
                <w:sz w:val="20"/>
                <w:szCs w:val="20"/>
              </w:rPr>
              <w:t>policy positions to take, or on any policy interventions to make.</w:t>
            </w:r>
          </w:p>
        </w:tc>
        <w:tc>
          <w:tcPr>
            <w:tcW w:w="2268" w:type="dxa"/>
          </w:tcPr>
          <w:p w14:paraId="776CECF5" w14:textId="77777777" w:rsidR="006854CE" w:rsidRDefault="006854CE" w:rsidP="006854CE">
            <w:pPr>
              <w:rPr>
                <w:rFonts w:ascii="Arial" w:hAnsi="Arial" w:cs="Arial"/>
                <w:bCs/>
                <w:iCs/>
                <w:sz w:val="20"/>
                <w:szCs w:val="20"/>
              </w:rPr>
            </w:pPr>
            <w:r>
              <w:rPr>
                <w:rFonts w:ascii="Arial" w:hAnsi="Arial" w:cs="Arial"/>
                <w:bCs/>
                <w:iCs/>
                <w:sz w:val="20"/>
                <w:szCs w:val="20"/>
              </w:rPr>
              <w:t xml:space="preserve">Appraisal process and 1-2-1 feedback with </w:t>
            </w:r>
            <w:r w:rsidRPr="009A2499">
              <w:rPr>
                <w:rFonts w:ascii="Arial" w:hAnsi="Arial" w:cs="Arial"/>
                <w:bCs/>
                <w:iCs/>
                <w:sz w:val="20"/>
                <w:szCs w:val="20"/>
              </w:rPr>
              <w:t>Director of Communications.</w:t>
            </w:r>
          </w:p>
          <w:p w14:paraId="1E2D3764" w14:textId="77777777" w:rsidR="0062751E" w:rsidRDefault="0062751E" w:rsidP="006854CE">
            <w:pPr>
              <w:rPr>
                <w:rFonts w:ascii="Arial" w:hAnsi="Arial" w:cs="Arial"/>
                <w:bCs/>
                <w:iCs/>
                <w:sz w:val="20"/>
                <w:szCs w:val="20"/>
              </w:rPr>
            </w:pPr>
          </w:p>
          <w:p w14:paraId="2FE46941" w14:textId="5D9B5B7A" w:rsidR="0062751E" w:rsidRDefault="0062751E" w:rsidP="006854CE">
            <w:pPr>
              <w:rPr>
                <w:rFonts w:ascii="Arial" w:hAnsi="Arial" w:cs="Arial"/>
                <w:bCs/>
                <w:iCs/>
                <w:sz w:val="20"/>
                <w:szCs w:val="20"/>
              </w:rPr>
            </w:pPr>
            <w:r>
              <w:rPr>
                <w:rFonts w:ascii="Arial" w:hAnsi="Arial" w:cs="Arial"/>
                <w:bCs/>
                <w:iCs/>
                <w:sz w:val="20"/>
                <w:szCs w:val="20"/>
              </w:rPr>
              <w:t>Member feedback, eg via annual Member Survey.</w:t>
            </w:r>
          </w:p>
          <w:p w14:paraId="69EB3450" w14:textId="073D0037" w:rsidR="006854CE" w:rsidRDefault="006854CE">
            <w:pPr>
              <w:rPr>
                <w:rFonts w:ascii="Arial" w:hAnsi="Arial" w:cs="Arial"/>
                <w:b/>
                <w:bCs/>
                <w:sz w:val="20"/>
              </w:rPr>
            </w:pPr>
          </w:p>
        </w:tc>
        <w:tc>
          <w:tcPr>
            <w:tcW w:w="1700" w:type="dxa"/>
          </w:tcPr>
          <w:p w14:paraId="7F42DA8E" w14:textId="0A37B6BA" w:rsidR="006602AF" w:rsidRPr="00073420" w:rsidRDefault="00973A2B">
            <w:pPr>
              <w:rPr>
                <w:rFonts w:ascii="Arial" w:hAnsi="Arial" w:cs="Arial"/>
                <w:sz w:val="20"/>
              </w:rPr>
            </w:pPr>
            <w:r w:rsidRPr="00073420">
              <w:rPr>
                <w:rFonts w:ascii="Arial" w:hAnsi="Arial" w:cs="Arial"/>
                <w:sz w:val="20"/>
              </w:rPr>
              <w:t>25%</w:t>
            </w:r>
          </w:p>
        </w:tc>
      </w:tr>
      <w:tr w:rsidR="006602AF" w14:paraId="66907B20" w14:textId="77777777" w:rsidTr="00073420">
        <w:tc>
          <w:tcPr>
            <w:tcW w:w="2337" w:type="dxa"/>
          </w:tcPr>
          <w:p w14:paraId="79C32A43" w14:textId="77777777" w:rsidR="006602AF" w:rsidRDefault="006602AF">
            <w:pPr>
              <w:rPr>
                <w:rFonts w:ascii="Arial" w:hAnsi="Arial" w:cs="Arial"/>
                <w:b/>
                <w:bCs/>
                <w:sz w:val="20"/>
              </w:rPr>
            </w:pPr>
          </w:p>
        </w:tc>
        <w:tc>
          <w:tcPr>
            <w:tcW w:w="3045" w:type="dxa"/>
          </w:tcPr>
          <w:p w14:paraId="4F394293" w14:textId="2CE5489A" w:rsidR="006602AF" w:rsidRDefault="006602AF">
            <w:pPr>
              <w:rPr>
                <w:rFonts w:ascii="Arial" w:hAnsi="Arial" w:cs="Arial"/>
                <w:b/>
                <w:bCs/>
                <w:sz w:val="20"/>
              </w:rPr>
            </w:pPr>
            <w:r w:rsidRPr="009A2499">
              <w:rPr>
                <w:rFonts w:ascii="Arial" w:hAnsi="Arial" w:cs="Arial"/>
                <w:sz w:val="20"/>
                <w:szCs w:val="20"/>
              </w:rPr>
              <w:t xml:space="preserve">Positioning the Chartered IIA </w:t>
            </w:r>
            <w:r w:rsidR="00E20BE1">
              <w:rPr>
                <w:rFonts w:ascii="Arial" w:hAnsi="Arial" w:cs="Arial"/>
                <w:sz w:val="20"/>
                <w:szCs w:val="20"/>
              </w:rPr>
              <w:t xml:space="preserve">to all stakeholders </w:t>
            </w:r>
            <w:r w:rsidRPr="009A2499">
              <w:rPr>
                <w:rFonts w:ascii="Arial" w:hAnsi="Arial" w:cs="Arial"/>
                <w:sz w:val="20"/>
                <w:szCs w:val="20"/>
              </w:rPr>
              <w:t xml:space="preserve">as the expert authority in internal audit, governance and risk management by providing leadership in these areas, </w:t>
            </w:r>
            <w:r w:rsidR="00030213">
              <w:rPr>
                <w:rFonts w:ascii="Arial" w:hAnsi="Arial" w:cs="Arial"/>
                <w:sz w:val="20"/>
                <w:szCs w:val="20"/>
              </w:rPr>
              <w:t xml:space="preserve">and </w:t>
            </w:r>
            <w:r w:rsidRPr="009A2499">
              <w:rPr>
                <w:rFonts w:ascii="Arial" w:hAnsi="Arial" w:cs="Arial"/>
                <w:sz w:val="20"/>
                <w:szCs w:val="20"/>
              </w:rPr>
              <w:t>drawing on evidence, best practice, leading experts and an understanding of the wider social, political and economic context.</w:t>
            </w:r>
          </w:p>
        </w:tc>
        <w:tc>
          <w:tcPr>
            <w:tcW w:w="2268" w:type="dxa"/>
          </w:tcPr>
          <w:p w14:paraId="62BBF384" w14:textId="77777777" w:rsidR="006602AF" w:rsidRDefault="006602AF">
            <w:pPr>
              <w:rPr>
                <w:rFonts w:ascii="Arial" w:hAnsi="Arial" w:cs="Arial"/>
                <w:b/>
                <w:bCs/>
                <w:sz w:val="20"/>
              </w:rPr>
            </w:pPr>
          </w:p>
        </w:tc>
        <w:tc>
          <w:tcPr>
            <w:tcW w:w="1700" w:type="dxa"/>
          </w:tcPr>
          <w:p w14:paraId="5F7A014B" w14:textId="77777777" w:rsidR="006602AF" w:rsidRPr="00073420" w:rsidRDefault="006602AF">
            <w:pPr>
              <w:rPr>
                <w:rFonts w:ascii="Arial" w:hAnsi="Arial" w:cs="Arial"/>
                <w:sz w:val="20"/>
              </w:rPr>
            </w:pPr>
          </w:p>
        </w:tc>
      </w:tr>
      <w:tr w:rsidR="006602AF" w14:paraId="78D82693" w14:textId="77777777" w:rsidTr="00073420">
        <w:tc>
          <w:tcPr>
            <w:tcW w:w="2337" w:type="dxa"/>
          </w:tcPr>
          <w:p w14:paraId="4FD07582" w14:textId="77777777" w:rsidR="006602AF" w:rsidRDefault="006602AF">
            <w:pPr>
              <w:rPr>
                <w:rFonts w:ascii="Arial" w:hAnsi="Arial" w:cs="Arial"/>
                <w:b/>
                <w:bCs/>
                <w:sz w:val="20"/>
              </w:rPr>
            </w:pPr>
          </w:p>
        </w:tc>
        <w:tc>
          <w:tcPr>
            <w:tcW w:w="3045" w:type="dxa"/>
          </w:tcPr>
          <w:p w14:paraId="0B38D1E0" w14:textId="088E28F9" w:rsidR="006602AF" w:rsidRDefault="006602AF">
            <w:pPr>
              <w:rPr>
                <w:rFonts w:ascii="Arial" w:hAnsi="Arial" w:cs="Arial"/>
                <w:b/>
                <w:bCs/>
                <w:sz w:val="20"/>
              </w:rPr>
            </w:pPr>
            <w:r w:rsidRPr="009A2499">
              <w:rPr>
                <w:rFonts w:ascii="Arial" w:hAnsi="Arial" w:cs="Arial"/>
                <w:sz w:val="20"/>
                <w:szCs w:val="20"/>
              </w:rPr>
              <w:t xml:space="preserve">Assessing existing </w:t>
            </w:r>
            <w:r w:rsidR="00030213">
              <w:rPr>
                <w:rFonts w:ascii="Arial" w:hAnsi="Arial" w:cs="Arial"/>
                <w:sz w:val="20"/>
                <w:szCs w:val="20"/>
              </w:rPr>
              <w:t xml:space="preserve">government and regulatory </w:t>
            </w:r>
            <w:r w:rsidRPr="009A2499">
              <w:rPr>
                <w:rFonts w:ascii="Arial" w:hAnsi="Arial" w:cs="Arial"/>
                <w:sz w:val="20"/>
                <w:szCs w:val="20"/>
              </w:rPr>
              <w:t>polic</w:t>
            </w:r>
            <w:r w:rsidR="003A574F">
              <w:rPr>
                <w:rFonts w:ascii="Arial" w:hAnsi="Arial" w:cs="Arial"/>
                <w:sz w:val="20"/>
                <w:szCs w:val="20"/>
              </w:rPr>
              <w:t>ies</w:t>
            </w:r>
            <w:r w:rsidRPr="009A2499">
              <w:rPr>
                <w:rFonts w:ascii="Arial" w:hAnsi="Arial" w:cs="Arial"/>
                <w:sz w:val="20"/>
                <w:szCs w:val="20"/>
              </w:rPr>
              <w:t xml:space="preserve"> against available evidence, identifying </w:t>
            </w:r>
            <w:r w:rsidR="00030213">
              <w:rPr>
                <w:rFonts w:ascii="Arial" w:hAnsi="Arial" w:cs="Arial"/>
                <w:sz w:val="20"/>
                <w:szCs w:val="20"/>
              </w:rPr>
              <w:t xml:space="preserve">any </w:t>
            </w:r>
            <w:r w:rsidRPr="009A2499">
              <w:rPr>
                <w:rFonts w:ascii="Arial" w:hAnsi="Arial" w:cs="Arial"/>
                <w:sz w:val="20"/>
                <w:szCs w:val="20"/>
              </w:rPr>
              <w:t>emerging issues at regional, national and international levels</w:t>
            </w:r>
            <w:r w:rsidR="00030213">
              <w:rPr>
                <w:rFonts w:ascii="Arial" w:hAnsi="Arial" w:cs="Arial"/>
                <w:sz w:val="20"/>
                <w:szCs w:val="20"/>
              </w:rPr>
              <w:t xml:space="preserve">, and developing </w:t>
            </w:r>
            <w:r w:rsidRPr="009A2499">
              <w:rPr>
                <w:rFonts w:ascii="Arial" w:hAnsi="Arial" w:cs="Arial"/>
                <w:sz w:val="20"/>
                <w:szCs w:val="20"/>
              </w:rPr>
              <w:t xml:space="preserve">innovative </w:t>
            </w:r>
            <w:r w:rsidR="00030213">
              <w:rPr>
                <w:rFonts w:ascii="Arial" w:hAnsi="Arial" w:cs="Arial"/>
                <w:sz w:val="20"/>
                <w:szCs w:val="20"/>
              </w:rPr>
              <w:t xml:space="preserve">ideas and </w:t>
            </w:r>
            <w:r w:rsidRPr="009A2499">
              <w:rPr>
                <w:rFonts w:ascii="Arial" w:hAnsi="Arial" w:cs="Arial"/>
                <w:sz w:val="20"/>
                <w:szCs w:val="20"/>
              </w:rPr>
              <w:t>approaches to policy development and thinking.</w:t>
            </w:r>
          </w:p>
        </w:tc>
        <w:tc>
          <w:tcPr>
            <w:tcW w:w="2268" w:type="dxa"/>
          </w:tcPr>
          <w:p w14:paraId="1DD82318" w14:textId="77777777" w:rsidR="006602AF" w:rsidRDefault="006602AF">
            <w:pPr>
              <w:rPr>
                <w:rFonts w:ascii="Arial" w:hAnsi="Arial" w:cs="Arial"/>
                <w:b/>
                <w:bCs/>
                <w:sz w:val="20"/>
              </w:rPr>
            </w:pPr>
          </w:p>
        </w:tc>
        <w:tc>
          <w:tcPr>
            <w:tcW w:w="1700" w:type="dxa"/>
          </w:tcPr>
          <w:p w14:paraId="07C70359" w14:textId="77777777" w:rsidR="006602AF" w:rsidRPr="00073420" w:rsidRDefault="006602AF">
            <w:pPr>
              <w:rPr>
                <w:rFonts w:ascii="Arial" w:hAnsi="Arial" w:cs="Arial"/>
                <w:sz w:val="20"/>
              </w:rPr>
            </w:pPr>
          </w:p>
        </w:tc>
      </w:tr>
      <w:tr w:rsidR="006602AF" w14:paraId="259B4E6C" w14:textId="77777777" w:rsidTr="006602AF">
        <w:tc>
          <w:tcPr>
            <w:tcW w:w="2337" w:type="dxa"/>
          </w:tcPr>
          <w:p w14:paraId="5FBC902E" w14:textId="77777777" w:rsidR="006602AF" w:rsidRDefault="006602AF">
            <w:pPr>
              <w:rPr>
                <w:rFonts w:ascii="Arial" w:hAnsi="Arial" w:cs="Arial"/>
                <w:b/>
                <w:bCs/>
                <w:sz w:val="20"/>
              </w:rPr>
            </w:pPr>
          </w:p>
        </w:tc>
        <w:tc>
          <w:tcPr>
            <w:tcW w:w="3045" w:type="dxa"/>
          </w:tcPr>
          <w:p w14:paraId="5FF41B23" w14:textId="20E13CE3" w:rsidR="006602AF" w:rsidRDefault="006602AF">
            <w:pPr>
              <w:rPr>
                <w:rFonts w:ascii="Arial" w:hAnsi="Arial" w:cs="Arial"/>
                <w:b/>
                <w:bCs/>
                <w:sz w:val="20"/>
              </w:rPr>
            </w:pPr>
            <w:r w:rsidRPr="009A2499">
              <w:rPr>
                <w:rFonts w:ascii="Arial" w:hAnsi="Arial" w:cs="Arial"/>
                <w:sz w:val="20"/>
                <w:szCs w:val="20"/>
              </w:rPr>
              <w:t xml:space="preserve">Tracking and understanding the latest research, </w:t>
            </w:r>
            <w:r w:rsidR="00F53DA4">
              <w:rPr>
                <w:rFonts w:ascii="Arial" w:hAnsi="Arial" w:cs="Arial"/>
                <w:sz w:val="20"/>
                <w:szCs w:val="20"/>
              </w:rPr>
              <w:t xml:space="preserve">thought leadership, </w:t>
            </w:r>
            <w:r w:rsidRPr="009A2499">
              <w:rPr>
                <w:rFonts w:ascii="Arial" w:hAnsi="Arial" w:cs="Arial"/>
                <w:sz w:val="20"/>
                <w:szCs w:val="20"/>
              </w:rPr>
              <w:t xml:space="preserve">evaluations and best practice </w:t>
            </w:r>
            <w:r w:rsidR="00F53DA4">
              <w:rPr>
                <w:rFonts w:ascii="Arial" w:hAnsi="Arial" w:cs="Arial"/>
                <w:sz w:val="20"/>
                <w:szCs w:val="20"/>
              </w:rPr>
              <w:t xml:space="preserve">guidance </w:t>
            </w:r>
            <w:r w:rsidRPr="009A2499">
              <w:rPr>
                <w:rFonts w:ascii="Arial" w:hAnsi="Arial" w:cs="Arial"/>
                <w:sz w:val="20"/>
                <w:szCs w:val="20"/>
              </w:rPr>
              <w:t xml:space="preserve">nationally and internationally </w:t>
            </w:r>
            <w:r w:rsidR="00030213">
              <w:rPr>
                <w:rFonts w:ascii="Arial" w:hAnsi="Arial" w:cs="Arial"/>
                <w:sz w:val="20"/>
                <w:szCs w:val="20"/>
              </w:rPr>
              <w:t xml:space="preserve">so as </w:t>
            </w:r>
            <w:r w:rsidRPr="009A2499">
              <w:rPr>
                <w:rFonts w:ascii="Arial" w:hAnsi="Arial" w:cs="Arial"/>
                <w:sz w:val="20"/>
                <w:szCs w:val="20"/>
              </w:rPr>
              <w:t xml:space="preserve">to provide recommendations for the improvement of governance, risk management and internal audit </w:t>
            </w:r>
            <w:r w:rsidR="00030213">
              <w:rPr>
                <w:rFonts w:ascii="Arial" w:hAnsi="Arial" w:cs="Arial"/>
                <w:sz w:val="20"/>
                <w:szCs w:val="20"/>
              </w:rPr>
              <w:t>awareness</w:t>
            </w:r>
            <w:r w:rsidR="00F53DA4">
              <w:rPr>
                <w:rFonts w:ascii="Arial" w:hAnsi="Arial" w:cs="Arial"/>
                <w:sz w:val="20"/>
                <w:szCs w:val="20"/>
              </w:rPr>
              <w:t>, positioning</w:t>
            </w:r>
            <w:r w:rsidR="00030213">
              <w:rPr>
                <w:rFonts w:ascii="Arial" w:hAnsi="Arial" w:cs="Arial"/>
                <w:sz w:val="20"/>
                <w:szCs w:val="20"/>
              </w:rPr>
              <w:t xml:space="preserve"> and </w:t>
            </w:r>
            <w:r w:rsidRPr="009A2499">
              <w:rPr>
                <w:rFonts w:ascii="Arial" w:hAnsi="Arial" w:cs="Arial"/>
                <w:sz w:val="20"/>
                <w:szCs w:val="20"/>
              </w:rPr>
              <w:t>performance in the UK and to influence Government polic</w:t>
            </w:r>
            <w:r w:rsidR="00F53DA4">
              <w:rPr>
                <w:rFonts w:ascii="Arial" w:hAnsi="Arial" w:cs="Arial"/>
                <w:sz w:val="20"/>
                <w:szCs w:val="20"/>
              </w:rPr>
              <w:t>y.</w:t>
            </w:r>
          </w:p>
        </w:tc>
        <w:tc>
          <w:tcPr>
            <w:tcW w:w="2268" w:type="dxa"/>
          </w:tcPr>
          <w:p w14:paraId="32C1F32B" w14:textId="77777777" w:rsidR="006602AF" w:rsidRDefault="006602AF">
            <w:pPr>
              <w:rPr>
                <w:rFonts w:ascii="Arial" w:hAnsi="Arial" w:cs="Arial"/>
                <w:b/>
                <w:bCs/>
                <w:sz w:val="20"/>
              </w:rPr>
            </w:pPr>
          </w:p>
        </w:tc>
        <w:tc>
          <w:tcPr>
            <w:tcW w:w="1700" w:type="dxa"/>
          </w:tcPr>
          <w:p w14:paraId="559A9036" w14:textId="77777777" w:rsidR="006602AF" w:rsidRPr="00073420" w:rsidRDefault="006602AF">
            <w:pPr>
              <w:rPr>
                <w:rFonts w:ascii="Arial" w:hAnsi="Arial" w:cs="Arial"/>
                <w:sz w:val="20"/>
              </w:rPr>
            </w:pPr>
          </w:p>
        </w:tc>
      </w:tr>
      <w:tr w:rsidR="00F53DA4" w14:paraId="08598AA0" w14:textId="77777777" w:rsidTr="006602AF">
        <w:tc>
          <w:tcPr>
            <w:tcW w:w="2337" w:type="dxa"/>
          </w:tcPr>
          <w:p w14:paraId="2EE80393" w14:textId="5C9E7A51" w:rsidR="00F53DA4" w:rsidRPr="009A2499" w:rsidRDefault="00F53DA4">
            <w:pPr>
              <w:rPr>
                <w:rFonts w:ascii="Arial" w:hAnsi="Arial" w:cs="Arial"/>
                <w:b/>
                <w:bCs/>
                <w:sz w:val="20"/>
                <w:szCs w:val="20"/>
              </w:rPr>
            </w:pPr>
            <w:r w:rsidRPr="009A2499">
              <w:rPr>
                <w:rFonts w:ascii="Arial" w:hAnsi="Arial" w:cs="Arial"/>
                <w:b/>
                <w:bCs/>
                <w:sz w:val="20"/>
                <w:szCs w:val="20"/>
              </w:rPr>
              <w:t>Influencing Stakeholders</w:t>
            </w:r>
          </w:p>
        </w:tc>
        <w:tc>
          <w:tcPr>
            <w:tcW w:w="3045" w:type="dxa"/>
          </w:tcPr>
          <w:p w14:paraId="15DDF46C" w14:textId="7C4D887E" w:rsidR="00F53DA4" w:rsidRPr="00F9513C" w:rsidDel="00F53DA4" w:rsidRDefault="00F53DA4">
            <w:pPr>
              <w:rPr>
                <w:rFonts w:ascii="Arial" w:hAnsi="Arial" w:cs="Arial"/>
                <w:sz w:val="20"/>
                <w:szCs w:val="20"/>
              </w:rPr>
            </w:pPr>
            <w:r>
              <w:rPr>
                <w:rFonts w:ascii="Arial" w:hAnsi="Arial" w:cs="Arial"/>
                <w:sz w:val="20"/>
                <w:szCs w:val="20"/>
              </w:rPr>
              <w:t xml:space="preserve">Development </w:t>
            </w:r>
            <w:r w:rsidR="00E20BE1">
              <w:rPr>
                <w:rFonts w:ascii="Arial" w:hAnsi="Arial" w:cs="Arial"/>
                <w:sz w:val="20"/>
                <w:szCs w:val="20"/>
              </w:rPr>
              <w:t xml:space="preserve">and writing </w:t>
            </w:r>
            <w:r>
              <w:rPr>
                <w:rFonts w:ascii="Arial" w:hAnsi="Arial" w:cs="Arial"/>
                <w:sz w:val="20"/>
                <w:szCs w:val="20"/>
              </w:rPr>
              <w:t xml:space="preserve">of policy briefing documents or position papers on key </w:t>
            </w:r>
            <w:r w:rsidR="00E20BE1">
              <w:rPr>
                <w:rFonts w:ascii="Arial" w:hAnsi="Arial" w:cs="Arial"/>
                <w:sz w:val="20"/>
                <w:szCs w:val="20"/>
              </w:rPr>
              <w:t xml:space="preserve">policy or industry-related issues, </w:t>
            </w:r>
            <w:r>
              <w:rPr>
                <w:rFonts w:ascii="Arial" w:hAnsi="Arial" w:cs="Arial"/>
                <w:sz w:val="20"/>
                <w:szCs w:val="20"/>
              </w:rPr>
              <w:t>where IA can have a positive impact</w:t>
            </w:r>
            <w:r w:rsidR="00E20BE1">
              <w:rPr>
                <w:rFonts w:ascii="Arial" w:hAnsi="Arial" w:cs="Arial"/>
                <w:sz w:val="20"/>
                <w:szCs w:val="20"/>
              </w:rPr>
              <w:t>.</w:t>
            </w:r>
          </w:p>
        </w:tc>
        <w:tc>
          <w:tcPr>
            <w:tcW w:w="2268" w:type="dxa"/>
          </w:tcPr>
          <w:p w14:paraId="50EE289D" w14:textId="76BE6B4F" w:rsidR="00F53DA4" w:rsidRDefault="006854CE" w:rsidP="00F53DA4">
            <w:pPr>
              <w:rPr>
                <w:rFonts w:ascii="Arial" w:hAnsi="Arial" w:cs="Arial"/>
                <w:bCs/>
                <w:iCs/>
                <w:sz w:val="20"/>
                <w:szCs w:val="20"/>
              </w:rPr>
            </w:pPr>
            <w:r>
              <w:rPr>
                <w:rFonts w:ascii="Arial" w:hAnsi="Arial" w:cs="Arial"/>
                <w:bCs/>
                <w:iCs/>
                <w:sz w:val="20"/>
                <w:szCs w:val="20"/>
              </w:rPr>
              <w:t xml:space="preserve">Appraisal process and 1-2-1 feedback with </w:t>
            </w:r>
            <w:r w:rsidR="00F53DA4" w:rsidRPr="009A2499">
              <w:rPr>
                <w:rFonts w:ascii="Arial" w:hAnsi="Arial" w:cs="Arial"/>
                <w:bCs/>
                <w:iCs/>
                <w:sz w:val="20"/>
                <w:szCs w:val="20"/>
              </w:rPr>
              <w:t>Director of Communications.</w:t>
            </w:r>
          </w:p>
          <w:p w14:paraId="5B98F83C" w14:textId="77777777" w:rsidR="00F53DA4" w:rsidRPr="009A2499" w:rsidRDefault="00F53DA4" w:rsidP="00F53DA4">
            <w:pPr>
              <w:rPr>
                <w:rFonts w:ascii="Arial" w:hAnsi="Arial" w:cs="Arial"/>
                <w:bCs/>
                <w:iCs/>
                <w:sz w:val="20"/>
                <w:szCs w:val="20"/>
              </w:rPr>
            </w:pPr>
          </w:p>
          <w:p w14:paraId="548761EB" w14:textId="1891B827" w:rsidR="00F53DA4" w:rsidRDefault="003B0D0F" w:rsidP="00F53DA4">
            <w:pPr>
              <w:rPr>
                <w:rFonts w:ascii="Arial" w:hAnsi="Arial" w:cs="Arial"/>
                <w:bCs/>
                <w:iCs/>
                <w:sz w:val="20"/>
                <w:szCs w:val="20"/>
              </w:rPr>
            </w:pPr>
            <w:r>
              <w:rPr>
                <w:rFonts w:ascii="Arial" w:hAnsi="Arial" w:cs="Arial"/>
                <w:bCs/>
                <w:iCs/>
                <w:sz w:val="20"/>
                <w:szCs w:val="20"/>
              </w:rPr>
              <w:t xml:space="preserve">Stakeholder </w:t>
            </w:r>
            <w:r w:rsidR="00F53DA4" w:rsidRPr="009A2499">
              <w:rPr>
                <w:rFonts w:ascii="Arial" w:hAnsi="Arial" w:cs="Arial"/>
                <w:bCs/>
                <w:iCs/>
                <w:sz w:val="20"/>
                <w:szCs w:val="20"/>
              </w:rPr>
              <w:t>feedbac</w:t>
            </w:r>
            <w:r>
              <w:rPr>
                <w:rFonts w:ascii="Arial" w:hAnsi="Arial" w:cs="Arial"/>
                <w:bCs/>
                <w:iCs/>
                <w:sz w:val="20"/>
                <w:szCs w:val="20"/>
              </w:rPr>
              <w:t>k, eg via survey.</w:t>
            </w:r>
          </w:p>
          <w:p w14:paraId="5109FBFB" w14:textId="77777777" w:rsidR="00E8357A" w:rsidRDefault="00E8357A" w:rsidP="00F53DA4">
            <w:pPr>
              <w:rPr>
                <w:rFonts w:ascii="Arial" w:hAnsi="Arial" w:cs="Arial"/>
                <w:bCs/>
                <w:iCs/>
                <w:sz w:val="20"/>
                <w:szCs w:val="20"/>
              </w:rPr>
            </w:pPr>
          </w:p>
          <w:p w14:paraId="27558E85" w14:textId="77777777" w:rsidR="00E8357A" w:rsidRDefault="00E8357A" w:rsidP="00E8357A">
            <w:pPr>
              <w:rPr>
                <w:rFonts w:ascii="Arial" w:hAnsi="Arial" w:cs="Arial"/>
                <w:bCs/>
                <w:iCs/>
                <w:sz w:val="20"/>
                <w:szCs w:val="20"/>
              </w:rPr>
            </w:pPr>
            <w:r>
              <w:rPr>
                <w:rFonts w:ascii="Arial" w:hAnsi="Arial" w:cs="Arial"/>
                <w:bCs/>
                <w:iCs/>
                <w:sz w:val="20"/>
                <w:szCs w:val="20"/>
              </w:rPr>
              <w:t>Member feedback, eg via annual Member Survey.</w:t>
            </w:r>
          </w:p>
          <w:p w14:paraId="7EF69ACA" w14:textId="1677F08A" w:rsidR="00E8357A" w:rsidRPr="009A2499" w:rsidDel="00F53DA4" w:rsidRDefault="00E8357A" w:rsidP="00F53DA4">
            <w:pPr>
              <w:rPr>
                <w:rFonts w:ascii="Arial" w:hAnsi="Arial" w:cs="Arial"/>
                <w:bCs/>
                <w:iCs/>
                <w:sz w:val="20"/>
                <w:szCs w:val="20"/>
              </w:rPr>
            </w:pPr>
          </w:p>
        </w:tc>
        <w:tc>
          <w:tcPr>
            <w:tcW w:w="1700" w:type="dxa"/>
          </w:tcPr>
          <w:p w14:paraId="559D2321" w14:textId="0BEE3861" w:rsidR="00F53DA4" w:rsidRPr="00073420" w:rsidDel="00F53DA4" w:rsidRDefault="00F53DA4">
            <w:pPr>
              <w:rPr>
                <w:rFonts w:ascii="Arial" w:hAnsi="Arial" w:cs="Arial"/>
                <w:sz w:val="20"/>
              </w:rPr>
            </w:pPr>
            <w:r w:rsidRPr="00073420">
              <w:rPr>
                <w:rFonts w:ascii="Arial" w:hAnsi="Arial" w:cs="Arial"/>
                <w:sz w:val="20"/>
              </w:rPr>
              <w:t>25%</w:t>
            </w:r>
          </w:p>
        </w:tc>
      </w:tr>
      <w:tr w:rsidR="006602AF" w14:paraId="3417C599" w14:textId="77777777" w:rsidTr="006602AF">
        <w:tc>
          <w:tcPr>
            <w:tcW w:w="2337" w:type="dxa"/>
          </w:tcPr>
          <w:p w14:paraId="58BCB247" w14:textId="77777777" w:rsidR="006602AF" w:rsidRDefault="006602AF">
            <w:pPr>
              <w:rPr>
                <w:rFonts w:ascii="Arial" w:hAnsi="Arial" w:cs="Arial"/>
                <w:b/>
                <w:bCs/>
                <w:sz w:val="20"/>
              </w:rPr>
            </w:pPr>
          </w:p>
        </w:tc>
        <w:tc>
          <w:tcPr>
            <w:tcW w:w="3045" w:type="dxa"/>
          </w:tcPr>
          <w:p w14:paraId="5A102323" w14:textId="1381C5AA" w:rsidR="006602AF" w:rsidRPr="00073420" w:rsidRDefault="00E20BE1">
            <w:pPr>
              <w:rPr>
                <w:rFonts w:ascii="Arial" w:hAnsi="Arial" w:cs="Arial"/>
                <w:sz w:val="20"/>
              </w:rPr>
            </w:pPr>
            <w:r>
              <w:rPr>
                <w:rFonts w:ascii="Arial" w:hAnsi="Arial" w:cs="Arial"/>
                <w:sz w:val="20"/>
                <w:szCs w:val="20"/>
              </w:rPr>
              <w:t>Establishing and p</w:t>
            </w:r>
            <w:r w:rsidR="00D74F32" w:rsidRPr="00F9513C">
              <w:rPr>
                <w:rFonts w:ascii="Arial" w:hAnsi="Arial" w:cs="Arial"/>
                <w:sz w:val="20"/>
                <w:szCs w:val="20"/>
              </w:rPr>
              <w:t xml:space="preserve">romoting relationships with </w:t>
            </w:r>
            <w:r w:rsidR="00D74F32" w:rsidRPr="00073420">
              <w:rPr>
                <w:rFonts w:ascii="Arial" w:hAnsi="Arial" w:cs="Arial"/>
                <w:sz w:val="20"/>
                <w:szCs w:val="20"/>
              </w:rPr>
              <w:t>senior Government officials and regulators,</w:t>
            </w:r>
            <w:r w:rsidR="00D74F32" w:rsidRPr="00F9513C">
              <w:rPr>
                <w:rFonts w:ascii="Arial" w:hAnsi="Arial" w:cs="Arial"/>
                <w:sz w:val="20"/>
                <w:szCs w:val="20"/>
              </w:rPr>
              <w:t xml:space="preserve"> </w:t>
            </w:r>
            <w:r>
              <w:rPr>
                <w:rFonts w:ascii="Arial" w:hAnsi="Arial" w:cs="Arial"/>
                <w:sz w:val="20"/>
                <w:szCs w:val="20"/>
              </w:rPr>
              <w:t xml:space="preserve">MPs, Ministers and Peers, and developing a clear engagement strategy for these </w:t>
            </w:r>
            <w:r w:rsidR="003A574F">
              <w:rPr>
                <w:rFonts w:ascii="Arial" w:hAnsi="Arial" w:cs="Arial"/>
                <w:sz w:val="20"/>
                <w:szCs w:val="20"/>
              </w:rPr>
              <w:t xml:space="preserve">individuals and </w:t>
            </w:r>
            <w:r>
              <w:rPr>
                <w:rFonts w:ascii="Arial" w:hAnsi="Arial" w:cs="Arial"/>
                <w:sz w:val="20"/>
                <w:szCs w:val="20"/>
              </w:rPr>
              <w:t xml:space="preserve">groups. </w:t>
            </w:r>
          </w:p>
        </w:tc>
        <w:tc>
          <w:tcPr>
            <w:tcW w:w="2268" w:type="dxa"/>
          </w:tcPr>
          <w:p w14:paraId="3820CB49" w14:textId="2118D69E" w:rsidR="006602AF" w:rsidRDefault="006602AF" w:rsidP="00F53DA4">
            <w:pPr>
              <w:rPr>
                <w:rFonts w:ascii="Arial" w:hAnsi="Arial" w:cs="Arial"/>
                <w:b/>
                <w:bCs/>
                <w:sz w:val="20"/>
              </w:rPr>
            </w:pPr>
          </w:p>
        </w:tc>
        <w:tc>
          <w:tcPr>
            <w:tcW w:w="1700" w:type="dxa"/>
          </w:tcPr>
          <w:p w14:paraId="5D2373A1" w14:textId="4C727177" w:rsidR="006602AF" w:rsidRPr="00073420" w:rsidRDefault="006602AF">
            <w:pPr>
              <w:rPr>
                <w:rFonts w:ascii="Arial" w:hAnsi="Arial" w:cs="Arial"/>
                <w:sz w:val="20"/>
              </w:rPr>
            </w:pPr>
          </w:p>
        </w:tc>
      </w:tr>
      <w:tr w:rsidR="00F9513C" w14:paraId="7FAAB53C" w14:textId="77777777" w:rsidTr="006602AF">
        <w:tc>
          <w:tcPr>
            <w:tcW w:w="2337" w:type="dxa"/>
          </w:tcPr>
          <w:p w14:paraId="3A23ED3E" w14:textId="77777777" w:rsidR="00F9513C" w:rsidRDefault="00F9513C">
            <w:pPr>
              <w:rPr>
                <w:rFonts w:ascii="Arial" w:hAnsi="Arial" w:cs="Arial"/>
                <w:b/>
                <w:bCs/>
                <w:sz w:val="20"/>
              </w:rPr>
            </w:pPr>
          </w:p>
        </w:tc>
        <w:tc>
          <w:tcPr>
            <w:tcW w:w="3045" w:type="dxa"/>
          </w:tcPr>
          <w:p w14:paraId="0F5148C1" w14:textId="133936B7" w:rsidR="00F9513C" w:rsidRPr="00F9513C" w:rsidRDefault="00F9513C">
            <w:pPr>
              <w:rPr>
                <w:rFonts w:ascii="Arial" w:hAnsi="Arial" w:cs="Arial"/>
                <w:sz w:val="20"/>
                <w:szCs w:val="20"/>
              </w:rPr>
            </w:pPr>
            <w:r w:rsidRPr="00F9513C">
              <w:rPr>
                <w:rFonts w:ascii="Arial" w:hAnsi="Arial" w:cs="Arial"/>
                <w:sz w:val="20"/>
                <w:szCs w:val="20"/>
              </w:rPr>
              <w:t xml:space="preserve">Establishing and maintaining positive relationships </w:t>
            </w:r>
            <w:r w:rsidR="00CB3613">
              <w:rPr>
                <w:rFonts w:ascii="Arial" w:hAnsi="Arial" w:cs="Arial"/>
                <w:sz w:val="20"/>
                <w:szCs w:val="20"/>
              </w:rPr>
              <w:t xml:space="preserve">and partnerships </w:t>
            </w:r>
            <w:r w:rsidRPr="00F9513C">
              <w:rPr>
                <w:rFonts w:ascii="Arial" w:hAnsi="Arial" w:cs="Arial"/>
                <w:sz w:val="20"/>
                <w:szCs w:val="20"/>
              </w:rPr>
              <w:t xml:space="preserve">with </w:t>
            </w:r>
            <w:r w:rsidR="00CB3613">
              <w:rPr>
                <w:rFonts w:ascii="Arial" w:hAnsi="Arial" w:cs="Arial"/>
                <w:sz w:val="20"/>
                <w:szCs w:val="20"/>
              </w:rPr>
              <w:t xml:space="preserve">other membership </w:t>
            </w:r>
            <w:r w:rsidR="00655F4B">
              <w:rPr>
                <w:rFonts w:ascii="Arial" w:hAnsi="Arial" w:cs="Arial"/>
                <w:sz w:val="20"/>
                <w:szCs w:val="20"/>
              </w:rPr>
              <w:t xml:space="preserve">and professional </w:t>
            </w:r>
            <w:r w:rsidR="00CB3613">
              <w:rPr>
                <w:rFonts w:ascii="Arial" w:hAnsi="Arial" w:cs="Arial"/>
                <w:sz w:val="20"/>
                <w:szCs w:val="20"/>
              </w:rPr>
              <w:t>bodies</w:t>
            </w:r>
            <w:r w:rsidR="00655F4B">
              <w:rPr>
                <w:rFonts w:ascii="Arial" w:hAnsi="Arial" w:cs="Arial"/>
                <w:sz w:val="20"/>
                <w:szCs w:val="20"/>
              </w:rPr>
              <w:t xml:space="preserve">, helping to </w:t>
            </w:r>
            <w:r w:rsidRPr="00073420">
              <w:rPr>
                <w:rFonts w:ascii="Arial" w:hAnsi="Arial" w:cs="Arial"/>
                <w:sz w:val="20"/>
                <w:szCs w:val="20"/>
              </w:rPr>
              <w:t>influenc</w:t>
            </w:r>
            <w:r w:rsidR="00655F4B">
              <w:rPr>
                <w:rFonts w:ascii="Arial" w:hAnsi="Arial" w:cs="Arial"/>
                <w:sz w:val="20"/>
                <w:szCs w:val="20"/>
              </w:rPr>
              <w:t>e</w:t>
            </w:r>
            <w:r w:rsidRPr="00073420">
              <w:rPr>
                <w:rFonts w:ascii="Arial" w:hAnsi="Arial" w:cs="Arial"/>
                <w:sz w:val="20"/>
                <w:szCs w:val="20"/>
              </w:rPr>
              <w:t xml:space="preserve"> policy in the public</w:t>
            </w:r>
            <w:r w:rsidR="00344CB6">
              <w:rPr>
                <w:rFonts w:ascii="Arial" w:hAnsi="Arial" w:cs="Arial"/>
                <w:sz w:val="20"/>
                <w:szCs w:val="20"/>
              </w:rPr>
              <w:t xml:space="preserve">, </w:t>
            </w:r>
            <w:r w:rsidRPr="00073420">
              <w:rPr>
                <w:rFonts w:ascii="Arial" w:hAnsi="Arial" w:cs="Arial"/>
                <w:sz w:val="20"/>
                <w:szCs w:val="20"/>
              </w:rPr>
              <w:t xml:space="preserve">private </w:t>
            </w:r>
            <w:r w:rsidR="00344CB6">
              <w:rPr>
                <w:rFonts w:ascii="Arial" w:hAnsi="Arial" w:cs="Arial"/>
                <w:sz w:val="20"/>
                <w:szCs w:val="20"/>
              </w:rPr>
              <w:t xml:space="preserve">and third </w:t>
            </w:r>
            <w:r w:rsidRPr="00073420">
              <w:rPr>
                <w:rFonts w:ascii="Arial" w:hAnsi="Arial" w:cs="Arial"/>
                <w:sz w:val="20"/>
                <w:szCs w:val="20"/>
              </w:rPr>
              <w:t>sector</w:t>
            </w:r>
            <w:r w:rsidR="00655F4B">
              <w:rPr>
                <w:rFonts w:ascii="Arial" w:hAnsi="Arial" w:cs="Arial"/>
                <w:sz w:val="20"/>
                <w:szCs w:val="20"/>
              </w:rPr>
              <w:t>s</w:t>
            </w:r>
            <w:r w:rsidRPr="00F9513C">
              <w:rPr>
                <w:rFonts w:ascii="Arial" w:hAnsi="Arial" w:cs="Arial"/>
                <w:sz w:val="20"/>
                <w:szCs w:val="20"/>
              </w:rPr>
              <w:t xml:space="preserve"> </w:t>
            </w:r>
            <w:r w:rsidR="00344CB6">
              <w:rPr>
                <w:rFonts w:ascii="Arial" w:hAnsi="Arial" w:cs="Arial"/>
                <w:sz w:val="20"/>
                <w:szCs w:val="20"/>
              </w:rPr>
              <w:t xml:space="preserve">- </w:t>
            </w:r>
            <w:r w:rsidRPr="00F9513C">
              <w:rPr>
                <w:rFonts w:ascii="Arial" w:hAnsi="Arial" w:cs="Arial"/>
                <w:sz w:val="20"/>
                <w:szCs w:val="20"/>
              </w:rPr>
              <w:t>to direct their efforts into widening the knowledge base on governance, risk management and the role of internal audit.</w:t>
            </w:r>
          </w:p>
        </w:tc>
        <w:tc>
          <w:tcPr>
            <w:tcW w:w="2268" w:type="dxa"/>
          </w:tcPr>
          <w:p w14:paraId="3C60D6CD" w14:textId="77777777" w:rsidR="00F9513C" w:rsidRDefault="00F9513C">
            <w:pPr>
              <w:rPr>
                <w:rFonts w:ascii="Arial" w:hAnsi="Arial" w:cs="Arial"/>
                <w:b/>
                <w:bCs/>
                <w:sz w:val="20"/>
              </w:rPr>
            </w:pPr>
          </w:p>
        </w:tc>
        <w:tc>
          <w:tcPr>
            <w:tcW w:w="1700" w:type="dxa"/>
          </w:tcPr>
          <w:p w14:paraId="6A1D4346" w14:textId="77777777" w:rsidR="00F9513C" w:rsidRPr="00073420" w:rsidRDefault="00F9513C">
            <w:pPr>
              <w:rPr>
                <w:rFonts w:ascii="Arial" w:hAnsi="Arial" w:cs="Arial"/>
                <w:sz w:val="20"/>
              </w:rPr>
            </w:pPr>
          </w:p>
        </w:tc>
      </w:tr>
      <w:tr w:rsidR="00F53DA4" w14:paraId="1F757C77" w14:textId="77777777" w:rsidTr="006602AF">
        <w:tc>
          <w:tcPr>
            <w:tcW w:w="2337" w:type="dxa"/>
          </w:tcPr>
          <w:p w14:paraId="72BBAC41" w14:textId="77777777" w:rsidR="00F53DA4" w:rsidRDefault="00F53DA4">
            <w:pPr>
              <w:rPr>
                <w:rFonts w:ascii="Arial" w:hAnsi="Arial" w:cs="Arial"/>
                <w:b/>
                <w:bCs/>
                <w:sz w:val="20"/>
              </w:rPr>
            </w:pPr>
          </w:p>
        </w:tc>
        <w:tc>
          <w:tcPr>
            <w:tcW w:w="3045" w:type="dxa"/>
          </w:tcPr>
          <w:p w14:paraId="24CC298F" w14:textId="6C83146A" w:rsidR="00F53DA4" w:rsidRPr="00F9513C" w:rsidRDefault="00F53DA4">
            <w:pPr>
              <w:rPr>
                <w:rFonts w:ascii="Arial" w:hAnsi="Arial" w:cs="Arial"/>
                <w:sz w:val="20"/>
                <w:szCs w:val="20"/>
              </w:rPr>
            </w:pPr>
            <w:r>
              <w:rPr>
                <w:rFonts w:ascii="Arial" w:hAnsi="Arial" w:cs="Arial"/>
                <w:sz w:val="20"/>
                <w:szCs w:val="20"/>
              </w:rPr>
              <w:t>Where possible, e</w:t>
            </w:r>
            <w:r w:rsidRPr="00F9513C">
              <w:rPr>
                <w:rFonts w:ascii="Arial" w:hAnsi="Arial" w:cs="Arial"/>
                <w:sz w:val="20"/>
                <w:szCs w:val="20"/>
              </w:rPr>
              <w:t xml:space="preserve">stablishing and maintaining effective relationships with </w:t>
            </w:r>
            <w:r w:rsidRPr="00073420">
              <w:rPr>
                <w:rFonts w:ascii="Arial" w:hAnsi="Arial" w:cs="Arial"/>
                <w:sz w:val="20"/>
                <w:szCs w:val="20"/>
              </w:rPr>
              <w:t>Audit Committee Chairs</w:t>
            </w:r>
            <w:r>
              <w:rPr>
                <w:rFonts w:ascii="Arial" w:hAnsi="Arial" w:cs="Arial"/>
                <w:sz w:val="20"/>
                <w:szCs w:val="20"/>
              </w:rPr>
              <w:t xml:space="preserve">, </w:t>
            </w:r>
            <w:r w:rsidRPr="00073420">
              <w:rPr>
                <w:rFonts w:ascii="Arial" w:hAnsi="Arial" w:cs="Arial"/>
                <w:sz w:val="20"/>
                <w:szCs w:val="20"/>
              </w:rPr>
              <w:t>non-executive directors</w:t>
            </w:r>
            <w:r>
              <w:rPr>
                <w:rFonts w:ascii="Arial" w:hAnsi="Arial" w:cs="Arial"/>
                <w:sz w:val="20"/>
                <w:szCs w:val="20"/>
              </w:rPr>
              <w:t xml:space="preserve">, </w:t>
            </w:r>
            <w:r w:rsidRPr="00073420">
              <w:rPr>
                <w:rFonts w:ascii="Arial" w:hAnsi="Arial" w:cs="Arial"/>
                <w:sz w:val="20"/>
                <w:szCs w:val="20"/>
              </w:rPr>
              <w:t xml:space="preserve">and </w:t>
            </w:r>
            <w:r w:rsidRPr="00073420">
              <w:rPr>
                <w:rFonts w:ascii="Arial" w:hAnsi="Arial" w:cs="Arial"/>
                <w:sz w:val="20"/>
                <w:szCs w:val="20"/>
              </w:rPr>
              <w:lastRenderedPageBreak/>
              <w:t>executive management</w:t>
            </w:r>
            <w:r>
              <w:rPr>
                <w:rFonts w:ascii="Arial" w:hAnsi="Arial" w:cs="Arial"/>
                <w:sz w:val="20"/>
                <w:szCs w:val="20"/>
              </w:rPr>
              <w:t xml:space="preserve"> teams</w:t>
            </w:r>
            <w:r w:rsidR="003A574F">
              <w:rPr>
                <w:rFonts w:ascii="Arial" w:hAnsi="Arial" w:cs="Arial"/>
                <w:sz w:val="20"/>
                <w:szCs w:val="20"/>
              </w:rPr>
              <w:t xml:space="preserve"> – helping them to understand better the critical need for IA for the</w:t>
            </w:r>
            <w:r w:rsidR="00C83D9E">
              <w:rPr>
                <w:rFonts w:ascii="Arial" w:hAnsi="Arial" w:cs="Arial"/>
                <w:sz w:val="20"/>
                <w:szCs w:val="20"/>
              </w:rPr>
              <w:t>ir</w:t>
            </w:r>
            <w:r w:rsidR="003A574F">
              <w:rPr>
                <w:rFonts w:ascii="Arial" w:hAnsi="Arial" w:cs="Arial"/>
                <w:sz w:val="20"/>
                <w:szCs w:val="20"/>
              </w:rPr>
              <w:t xml:space="preserve"> </w:t>
            </w:r>
            <w:r w:rsidR="00275F1D">
              <w:rPr>
                <w:rFonts w:ascii="Arial" w:hAnsi="Arial" w:cs="Arial"/>
                <w:sz w:val="20"/>
                <w:szCs w:val="20"/>
              </w:rPr>
              <w:t>organisations</w:t>
            </w:r>
            <w:r w:rsidR="003A574F">
              <w:rPr>
                <w:rFonts w:ascii="Arial" w:hAnsi="Arial" w:cs="Arial"/>
                <w:sz w:val="20"/>
                <w:szCs w:val="20"/>
              </w:rPr>
              <w:t>’ success</w:t>
            </w:r>
            <w:r w:rsidRPr="00073420">
              <w:rPr>
                <w:rFonts w:ascii="Arial" w:hAnsi="Arial" w:cs="Arial"/>
                <w:sz w:val="20"/>
                <w:szCs w:val="20"/>
              </w:rPr>
              <w:t>.</w:t>
            </w:r>
          </w:p>
        </w:tc>
        <w:tc>
          <w:tcPr>
            <w:tcW w:w="2268" w:type="dxa"/>
          </w:tcPr>
          <w:p w14:paraId="476314D0" w14:textId="77777777" w:rsidR="00F53DA4" w:rsidRDefault="00F53DA4">
            <w:pPr>
              <w:rPr>
                <w:rFonts w:ascii="Arial" w:hAnsi="Arial" w:cs="Arial"/>
                <w:b/>
                <w:bCs/>
                <w:sz w:val="20"/>
              </w:rPr>
            </w:pPr>
          </w:p>
        </w:tc>
        <w:tc>
          <w:tcPr>
            <w:tcW w:w="1700" w:type="dxa"/>
          </w:tcPr>
          <w:p w14:paraId="3F223C70" w14:textId="77777777" w:rsidR="00F53DA4" w:rsidRPr="00073420" w:rsidRDefault="00F53DA4">
            <w:pPr>
              <w:rPr>
                <w:rFonts w:ascii="Arial" w:hAnsi="Arial" w:cs="Arial"/>
                <w:sz w:val="20"/>
              </w:rPr>
            </w:pPr>
          </w:p>
        </w:tc>
      </w:tr>
      <w:tr w:rsidR="00F9513C" w14:paraId="00A2C63A" w14:textId="77777777" w:rsidTr="006602AF">
        <w:tc>
          <w:tcPr>
            <w:tcW w:w="2337" w:type="dxa"/>
          </w:tcPr>
          <w:p w14:paraId="38DA60E5" w14:textId="453AAFD6" w:rsidR="00F9513C" w:rsidRDefault="007F2F0D">
            <w:pPr>
              <w:rPr>
                <w:rFonts w:ascii="Arial" w:hAnsi="Arial" w:cs="Arial"/>
                <w:b/>
                <w:bCs/>
                <w:sz w:val="20"/>
              </w:rPr>
            </w:pPr>
            <w:r w:rsidRPr="009A2499">
              <w:rPr>
                <w:rFonts w:ascii="Arial" w:hAnsi="Arial" w:cs="Arial"/>
                <w:b/>
                <w:bCs/>
                <w:sz w:val="20"/>
                <w:szCs w:val="20"/>
              </w:rPr>
              <w:t>Media Relations</w:t>
            </w:r>
          </w:p>
        </w:tc>
        <w:tc>
          <w:tcPr>
            <w:tcW w:w="3045" w:type="dxa"/>
          </w:tcPr>
          <w:p w14:paraId="2CC3FA8C" w14:textId="0D6386F7" w:rsidR="00F9513C" w:rsidRPr="009A2499" w:rsidRDefault="00C44B59">
            <w:pPr>
              <w:rPr>
                <w:rFonts w:ascii="Arial" w:hAnsi="Arial" w:cs="Arial"/>
                <w:sz w:val="20"/>
                <w:szCs w:val="20"/>
              </w:rPr>
            </w:pPr>
            <w:r w:rsidRPr="009A2499">
              <w:rPr>
                <w:rFonts w:ascii="Arial" w:hAnsi="Arial" w:cs="Arial"/>
                <w:sz w:val="20"/>
                <w:szCs w:val="20"/>
              </w:rPr>
              <w:t xml:space="preserve">Establishing and maintaining positive relationships with the media, positioning the Chartered IIA as a source of expertise in relation to governance, risk management and the role of internal audit. </w:t>
            </w:r>
          </w:p>
        </w:tc>
        <w:tc>
          <w:tcPr>
            <w:tcW w:w="2268" w:type="dxa"/>
          </w:tcPr>
          <w:p w14:paraId="756FA007" w14:textId="0A3E4707" w:rsidR="00F9513C" w:rsidRDefault="00142805">
            <w:pPr>
              <w:rPr>
                <w:rFonts w:ascii="Arial" w:hAnsi="Arial" w:cs="Arial"/>
                <w:b/>
                <w:bCs/>
                <w:sz w:val="20"/>
              </w:rPr>
            </w:pPr>
            <w:r w:rsidRPr="009A2499">
              <w:rPr>
                <w:rFonts w:ascii="Arial" w:hAnsi="Arial" w:cs="Arial"/>
                <w:bCs/>
                <w:iCs/>
                <w:sz w:val="20"/>
                <w:szCs w:val="20"/>
              </w:rPr>
              <w:t>Positive media coverage tracked and measured</w:t>
            </w:r>
            <w:r>
              <w:rPr>
                <w:rFonts w:ascii="Arial" w:hAnsi="Arial" w:cs="Arial"/>
                <w:bCs/>
                <w:iCs/>
                <w:sz w:val="20"/>
                <w:szCs w:val="20"/>
              </w:rPr>
              <w:t xml:space="preserve">, with target of YoY increase in percentage of national coverage </w:t>
            </w:r>
            <w:r w:rsidR="00AB45A4">
              <w:rPr>
                <w:rFonts w:ascii="Arial" w:hAnsi="Arial" w:cs="Arial"/>
                <w:bCs/>
                <w:iCs/>
                <w:sz w:val="20"/>
                <w:szCs w:val="20"/>
              </w:rPr>
              <w:t>gained.</w:t>
            </w:r>
          </w:p>
        </w:tc>
        <w:tc>
          <w:tcPr>
            <w:tcW w:w="1700" w:type="dxa"/>
          </w:tcPr>
          <w:p w14:paraId="565B1E35" w14:textId="4D98E47B" w:rsidR="00F9513C" w:rsidRPr="00073420" w:rsidRDefault="00B36AF9">
            <w:pPr>
              <w:rPr>
                <w:rFonts w:ascii="Arial" w:hAnsi="Arial" w:cs="Arial"/>
                <w:sz w:val="20"/>
              </w:rPr>
            </w:pPr>
            <w:r w:rsidRPr="00073420">
              <w:rPr>
                <w:rFonts w:ascii="Arial" w:hAnsi="Arial" w:cs="Arial"/>
                <w:sz w:val="20"/>
              </w:rPr>
              <w:t>15%</w:t>
            </w:r>
          </w:p>
        </w:tc>
      </w:tr>
      <w:tr w:rsidR="006249DB" w14:paraId="2C597267" w14:textId="77777777" w:rsidTr="006602AF">
        <w:tc>
          <w:tcPr>
            <w:tcW w:w="2337" w:type="dxa"/>
          </w:tcPr>
          <w:p w14:paraId="06EEDA09" w14:textId="77777777" w:rsidR="006249DB" w:rsidRPr="009A2499" w:rsidRDefault="006249DB">
            <w:pPr>
              <w:rPr>
                <w:rFonts w:ascii="Arial" w:hAnsi="Arial" w:cs="Arial"/>
                <w:b/>
                <w:bCs/>
                <w:sz w:val="20"/>
                <w:szCs w:val="20"/>
              </w:rPr>
            </w:pPr>
          </w:p>
        </w:tc>
        <w:tc>
          <w:tcPr>
            <w:tcW w:w="3045" w:type="dxa"/>
          </w:tcPr>
          <w:p w14:paraId="142F524E" w14:textId="43E95216" w:rsidR="006249DB" w:rsidRPr="009A2499" w:rsidRDefault="006249DB">
            <w:pPr>
              <w:rPr>
                <w:rFonts w:ascii="Arial" w:hAnsi="Arial" w:cs="Arial"/>
                <w:sz w:val="20"/>
                <w:szCs w:val="20"/>
              </w:rPr>
            </w:pPr>
            <w:r>
              <w:rPr>
                <w:rFonts w:ascii="Arial" w:hAnsi="Arial" w:cs="Arial"/>
                <w:sz w:val="20"/>
                <w:szCs w:val="20"/>
              </w:rPr>
              <w:t>B</w:t>
            </w:r>
            <w:r w:rsidRPr="009A2499">
              <w:rPr>
                <w:rFonts w:ascii="Arial" w:hAnsi="Arial" w:cs="Arial"/>
                <w:sz w:val="20"/>
                <w:szCs w:val="20"/>
              </w:rPr>
              <w:t xml:space="preserve">eing responsible for the day-to-day running of the media relations/press office function and acting as the principal press contact for the Chartered IIA, </w:t>
            </w:r>
            <w:r w:rsidR="00CA51C7">
              <w:rPr>
                <w:rFonts w:ascii="Arial" w:hAnsi="Arial" w:cs="Arial"/>
                <w:sz w:val="20"/>
                <w:szCs w:val="20"/>
              </w:rPr>
              <w:t xml:space="preserve">including: </w:t>
            </w:r>
            <w:r w:rsidRPr="009A2499">
              <w:rPr>
                <w:rFonts w:ascii="Arial" w:hAnsi="Arial" w:cs="Arial"/>
                <w:sz w:val="20"/>
                <w:szCs w:val="20"/>
              </w:rPr>
              <w:t>drafting and pitching of press releases/news stories</w:t>
            </w:r>
            <w:r w:rsidR="00CA51C7">
              <w:rPr>
                <w:rFonts w:ascii="Arial" w:hAnsi="Arial" w:cs="Arial"/>
                <w:sz w:val="20"/>
                <w:szCs w:val="20"/>
              </w:rPr>
              <w:t>;</w:t>
            </w:r>
            <w:r w:rsidRPr="009A2499">
              <w:rPr>
                <w:rFonts w:ascii="Arial" w:hAnsi="Arial" w:cs="Arial"/>
                <w:sz w:val="20"/>
                <w:szCs w:val="20"/>
              </w:rPr>
              <w:t xml:space="preserve"> horizon scanning for opportunities to issue relevant media comment</w:t>
            </w:r>
            <w:r w:rsidR="00CA51C7">
              <w:rPr>
                <w:rFonts w:ascii="Arial" w:hAnsi="Arial" w:cs="Arial"/>
                <w:sz w:val="20"/>
                <w:szCs w:val="20"/>
              </w:rPr>
              <w:t xml:space="preserve">; </w:t>
            </w:r>
            <w:r w:rsidRPr="009A2499">
              <w:rPr>
                <w:rFonts w:ascii="Arial" w:hAnsi="Arial" w:cs="Arial"/>
                <w:sz w:val="20"/>
                <w:szCs w:val="20"/>
              </w:rPr>
              <w:t xml:space="preserve">maintaining </w:t>
            </w:r>
            <w:r w:rsidR="00CA51C7">
              <w:rPr>
                <w:rFonts w:ascii="Arial" w:hAnsi="Arial" w:cs="Arial"/>
                <w:sz w:val="20"/>
                <w:szCs w:val="20"/>
              </w:rPr>
              <w:t xml:space="preserve">of </w:t>
            </w:r>
            <w:r w:rsidR="00275F1D">
              <w:rPr>
                <w:rFonts w:ascii="Arial" w:hAnsi="Arial" w:cs="Arial"/>
                <w:sz w:val="20"/>
                <w:szCs w:val="20"/>
              </w:rPr>
              <w:t>third-party</w:t>
            </w:r>
            <w:r>
              <w:rPr>
                <w:rFonts w:ascii="Arial" w:hAnsi="Arial" w:cs="Arial"/>
                <w:sz w:val="20"/>
                <w:szCs w:val="20"/>
              </w:rPr>
              <w:t xml:space="preserve"> </w:t>
            </w:r>
            <w:r w:rsidRPr="009A2499">
              <w:rPr>
                <w:rFonts w:ascii="Arial" w:hAnsi="Arial" w:cs="Arial"/>
                <w:sz w:val="20"/>
                <w:szCs w:val="20"/>
              </w:rPr>
              <w:t xml:space="preserve">media </w:t>
            </w:r>
            <w:r>
              <w:rPr>
                <w:rFonts w:ascii="Arial" w:hAnsi="Arial" w:cs="Arial"/>
                <w:sz w:val="20"/>
                <w:szCs w:val="20"/>
              </w:rPr>
              <w:t xml:space="preserve">and parliamentary </w:t>
            </w:r>
            <w:r w:rsidRPr="009A2499">
              <w:rPr>
                <w:rFonts w:ascii="Arial" w:hAnsi="Arial" w:cs="Arial"/>
                <w:sz w:val="20"/>
                <w:szCs w:val="20"/>
              </w:rPr>
              <w:t>database</w:t>
            </w:r>
            <w:r>
              <w:rPr>
                <w:rFonts w:ascii="Arial" w:hAnsi="Arial" w:cs="Arial"/>
                <w:sz w:val="20"/>
                <w:szCs w:val="20"/>
              </w:rPr>
              <w:t>s</w:t>
            </w:r>
            <w:r w:rsidR="00CA51C7">
              <w:rPr>
                <w:rFonts w:ascii="Arial" w:hAnsi="Arial" w:cs="Arial"/>
                <w:sz w:val="20"/>
                <w:szCs w:val="20"/>
              </w:rPr>
              <w:t>;</w:t>
            </w:r>
            <w:r w:rsidRPr="009A2499">
              <w:rPr>
                <w:rFonts w:ascii="Arial" w:hAnsi="Arial" w:cs="Arial"/>
                <w:sz w:val="20"/>
                <w:szCs w:val="20"/>
              </w:rPr>
              <w:t xml:space="preserve"> keeping in regular contact with key journalists, </w:t>
            </w:r>
            <w:r w:rsidR="00CA51C7">
              <w:rPr>
                <w:rFonts w:ascii="Arial" w:hAnsi="Arial" w:cs="Arial"/>
                <w:sz w:val="20"/>
                <w:szCs w:val="20"/>
              </w:rPr>
              <w:t xml:space="preserve">and </w:t>
            </w:r>
            <w:r w:rsidRPr="009A2499">
              <w:rPr>
                <w:rFonts w:ascii="Arial" w:hAnsi="Arial" w:cs="Arial"/>
                <w:sz w:val="20"/>
                <w:szCs w:val="20"/>
              </w:rPr>
              <w:t>quarterly reporting</w:t>
            </w:r>
            <w:r w:rsidR="00CA51C7">
              <w:rPr>
                <w:rFonts w:ascii="Arial" w:hAnsi="Arial" w:cs="Arial"/>
                <w:sz w:val="20"/>
                <w:szCs w:val="20"/>
              </w:rPr>
              <w:t xml:space="preserve"> on media metrics</w:t>
            </w:r>
            <w:r w:rsidRPr="009A2499">
              <w:rPr>
                <w:rFonts w:ascii="Arial" w:hAnsi="Arial" w:cs="Arial"/>
                <w:sz w:val="20"/>
                <w:szCs w:val="20"/>
              </w:rPr>
              <w:t>.</w:t>
            </w:r>
          </w:p>
        </w:tc>
        <w:tc>
          <w:tcPr>
            <w:tcW w:w="2268" w:type="dxa"/>
          </w:tcPr>
          <w:p w14:paraId="7675354D" w14:textId="77777777" w:rsidR="006249DB" w:rsidRPr="009A2499" w:rsidRDefault="006249DB">
            <w:pPr>
              <w:rPr>
                <w:rFonts w:ascii="Arial" w:hAnsi="Arial" w:cs="Arial"/>
                <w:bCs/>
                <w:iCs/>
                <w:sz w:val="20"/>
                <w:szCs w:val="20"/>
              </w:rPr>
            </w:pPr>
          </w:p>
        </w:tc>
        <w:tc>
          <w:tcPr>
            <w:tcW w:w="1700" w:type="dxa"/>
          </w:tcPr>
          <w:p w14:paraId="098AC94E" w14:textId="77777777" w:rsidR="006249DB" w:rsidRPr="006249DB" w:rsidRDefault="006249DB">
            <w:pPr>
              <w:rPr>
                <w:rFonts w:ascii="Arial" w:hAnsi="Arial" w:cs="Arial"/>
                <w:sz w:val="20"/>
              </w:rPr>
            </w:pPr>
          </w:p>
        </w:tc>
      </w:tr>
      <w:tr w:rsidR="00F9513C" w14:paraId="0A1B3CE3" w14:textId="77777777" w:rsidTr="006602AF">
        <w:tc>
          <w:tcPr>
            <w:tcW w:w="2337" w:type="dxa"/>
          </w:tcPr>
          <w:p w14:paraId="7FDD5315" w14:textId="403CFF4F" w:rsidR="00F9513C" w:rsidRDefault="007943DE">
            <w:pPr>
              <w:rPr>
                <w:rFonts w:ascii="Arial" w:hAnsi="Arial" w:cs="Arial"/>
                <w:b/>
                <w:bCs/>
                <w:sz w:val="20"/>
              </w:rPr>
            </w:pPr>
            <w:r w:rsidRPr="009A2499">
              <w:rPr>
                <w:rFonts w:ascii="Arial" w:hAnsi="Arial" w:cs="Arial"/>
                <w:b/>
                <w:bCs/>
                <w:sz w:val="20"/>
                <w:szCs w:val="20"/>
              </w:rPr>
              <w:t>Communication</w:t>
            </w:r>
          </w:p>
        </w:tc>
        <w:tc>
          <w:tcPr>
            <w:tcW w:w="3045" w:type="dxa"/>
          </w:tcPr>
          <w:p w14:paraId="68C95033" w14:textId="11B6BF5D" w:rsidR="00F9513C" w:rsidRPr="009A2499" w:rsidRDefault="009E79FC">
            <w:pPr>
              <w:rPr>
                <w:rFonts w:ascii="Arial" w:hAnsi="Arial" w:cs="Arial"/>
                <w:sz w:val="20"/>
                <w:szCs w:val="20"/>
              </w:rPr>
            </w:pPr>
            <w:r w:rsidRPr="009A2499">
              <w:rPr>
                <w:rFonts w:ascii="Arial" w:hAnsi="Arial" w:cs="Arial"/>
                <w:sz w:val="20"/>
                <w:szCs w:val="20"/>
              </w:rPr>
              <w:t xml:space="preserve">Communicating and disseminating policy </w:t>
            </w:r>
            <w:r w:rsidR="00CA51C7">
              <w:rPr>
                <w:rFonts w:ascii="Arial" w:hAnsi="Arial" w:cs="Arial"/>
                <w:sz w:val="20"/>
                <w:szCs w:val="20"/>
              </w:rPr>
              <w:t>developments</w:t>
            </w:r>
            <w:r w:rsidR="00284BC1">
              <w:rPr>
                <w:rFonts w:ascii="Arial" w:hAnsi="Arial" w:cs="Arial"/>
                <w:sz w:val="20"/>
                <w:szCs w:val="20"/>
              </w:rPr>
              <w:t xml:space="preserve">, </w:t>
            </w:r>
            <w:r w:rsidR="00CA51C7">
              <w:rPr>
                <w:rFonts w:ascii="Arial" w:hAnsi="Arial" w:cs="Arial"/>
                <w:sz w:val="20"/>
                <w:szCs w:val="20"/>
              </w:rPr>
              <w:t>achievements</w:t>
            </w:r>
            <w:r w:rsidRPr="009A2499">
              <w:rPr>
                <w:rFonts w:ascii="Arial" w:hAnsi="Arial" w:cs="Arial"/>
                <w:sz w:val="20"/>
                <w:szCs w:val="20"/>
              </w:rPr>
              <w:t xml:space="preserve"> </w:t>
            </w:r>
            <w:r w:rsidR="00284BC1">
              <w:rPr>
                <w:rFonts w:ascii="Arial" w:hAnsi="Arial" w:cs="Arial"/>
                <w:sz w:val="20"/>
                <w:szCs w:val="20"/>
              </w:rPr>
              <w:t xml:space="preserve">and key messaging </w:t>
            </w:r>
            <w:r w:rsidRPr="009A2499">
              <w:rPr>
                <w:rFonts w:ascii="Arial" w:hAnsi="Arial" w:cs="Arial"/>
                <w:sz w:val="20"/>
                <w:szCs w:val="20"/>
              </w:rPr>
              <w:t>within the Chartered IIA</w:t>
            </w:r>
            <w:r w:rsidR="00CA51C7">
              <w:rPr>
                <w:rFonts w:ascii="Arial" w:hAnsi="Arial" w:cs="Arial"/>
                <w:sz w:val="20"/>
                <w:szCs w:val="20"/>
              </w:rPr>
              <w:t>, to members</w:t>
            </w:r>
            <w:r w:rsidRPr="009A2499">
              <w:rPr>
                <w:rFonts w:ascii="Arial" w:hAnsi="Arial" w:cs="Arial"/>
                <w:sz w:val="20"/>
                <w:szCs w:val="20"/>
              </w:rPr>
              <w:t xml:space="preserve"> and externally </w:t>
            </w:r>
            <w:r w:rsidR="00CA51C7">
              <w:rPr>
                <w:rFonts w:ascii="Arial" w:hAnsi="Arial" w:cs="Arial"/>
                <w:sz w:val="20"/>
                <w:szCs w:val="20"/>
              </w:rPr>
              <w:t xml:space="preserve">– </w:t>
            </w:r>
            <w:r w:rsidRPr="009A2499">
              <w:rPr>
                <w:rFonts w:ascii="Arial" w:hAnsi="Arial" w:cs="Arial"/>
                <w:sz w:val="20"/>
                <w:szCs w:val="20"/>
              </w:rPr>
              <w:t>acting as a champion for good governance, effective risk management and professional internal audit</w:t>
            </w:r>
            <w:r w:rsidR="00CA51C7">
              <w:rPr>
                <w:rFonts w:ascii="Arial" w:hAnsi="Arial" w:cs="Arial"/>
                <w:sz w:val="20"/>
                <w:szCs w:val="20"/>
              </w:rPr>
              <w:t xml:space="preserve"> (</w:t>
            </w:r>
            <w:r w:rsidR="00284BC1">
              <w:rPr>
                <w:rFonts w:ascii="Arial" w:hAnsi="Arial" w:cs="Arial"/>
                <w:sz w:val="20"/>
                <w:szCs w:val="20"/>
              </w:rPr>
              <w:t xml:space="preserve">inc. </w:t>
            </w:r>
            <w:r w:rsidR="00CA51C7">
              <w:rPr>
                <w:rFonts w:ascii="Arial" w:hAnsi="Arial" w:cs="Arial"/>
                <w:sz w:val="20"/>
                <w:szCs w:val="20"/>
              </w:rPr>
              <w:t>writing articles for external media, blogs and updates for members, and giving updates to staff in person</w:t>
            </w:r>
            <w:r w:rsidR="00284BC1">
              <w:rPr>
                <w:rFonts w:ascii="Arial" w:hAnsi="Arial" w:cs="Arial"/>
                <w:sz w:val="20"/>
                <w:szCs w:val="20"/>
              </w:rPr>
              <w:t>)</w:t>
            </w:r>
            <w:r w:rsidR="00CA51C7">
              <w:rPr>
                <w:rFonts w:ascii="Arial" w:hAnsi="Arial" w:cs="Arial"/>
                <w:sz w:val="20"/>
                <w:szCs w:val="20"/>
              </w:rPr>
              <w:t>.</w:t>
            </w:r>
          </w:p>
        </w:tc>
        <w:tc>
          <w:tcPr>
            <w:tcW w:w="2268" w:type="dxa"/>
          </w:tcPr>
          <w:p w14:paraId="0410024C" w14:textId="77777777" w:rsidR="00C30AF1" w:rsidRDefault="00C30AF1" w:rsidP="00C30AF1">
            <w:pPr>
              <w:rPr>
                <w:rFonts w:ascii="Arial" w:hAnsi="Arial" w:cs="Arial"/>
                <w:bCs/>
                <w:iCs/>
                <w:sz w:val="20"/>
                <w:szCs w:val="20"/>
              </w:rPr>
            </w:pPr>
            <w:r>
              <w:rPr>
                <w:rFonts w:ascii="Arial" w:hAnsi="Arial" w:cs="Arial"/>
                <w:bCs/>
                <w:iCs/>
                <w:sz w:val="20"/>
                <w:szCs w:val="20"/>
              </w:rPr>
              <w:t xml:space="preserve">Appraisal process and 1-2-1 feedback with </w:t>
            </w:r>
            <w:r w:rsidRPr="009A2499">
              <w:rPr>
                <w:rFonts w:ascii="Arial" w:hAnsi="Arial" w:cs="Arial"/>
                <w:bCs/>
                <w:iCs/>
                <w:sz w:val="20"/>
                <w:szCs w:val="20"/>
              </w:rPr>
              <w:t>Director of Communications.</w:t>
            </w:r>
          </w:p>
          <w:p w14:paraId="7534E217" w14:textId="77777777" w:rsidR="00C30AF1" w:rsidRPr="009A2499" w:rsidRDefault="00C30AF1" w:rsidP="00C30AF1">
            <w:pPr>
              <w:rPr>
                <w:rFonts w:ascii="Arial" w:hAnsi="Arial" w:cs="Arial"/>
                <w:bCs/>
                <w:iCs/>
                <w:sz w:val="20"/>
                <w:szCs w:val="20"/>
              </w:rPr>
            </w:pPr>
          </w:p>
          <w:p w14:paraId="2D5E7EEE" w14:textId="77777777" w:rsidR="00C30AF1" w:rsidRDefault="00C30AF1" w:rsidP="00C30AF1">
            <w:pPr>
              <w:rPr>
                <w:rFonts w:ascii="Arial" w:hAnsi="Arial" w:cs="Arial"/>
                <w:bCs/>
                <w:iCs/>
                <w:sz w:val="20"/>
                <w:szCs w:val="20"/>
              </w:rPr>
            </w:pPr>
            <w:r>
              <w:rPr>
                <w:rFonts w:ascii="Arial" w:hAnsi="Arial" w:cs="Arial"/>
                <w:bCs/>
                <w:iCs/>
                <w:sz w:val="20"/>
                <w:szCs w:val="20"/>
              </w:rPr>
              <w:t>Member feedback, eg via annual Member Survey.</w:t>
            </w:r>
          </w:p>
          <w:p w14:paraId="5D011DF0" w14:textId="77777777" w:rsidR="00F9513C" w:rsidRDefault="00F9513C">
            <w:pPr>
              <w:rPr>
                <w:rFonts w:ascii="Arial" w:hAnsi="Arial" w:cs="Arial"/>
                <w:b/>
                <w:bCs/>
                <w:sz w:val="20"/>
              </w:rPr>
            </w:pPr>
          </w:p>
          <w:p w14:paraId="0E16B33C" w14:textId="042B5A4D" w:rsidR="00A47231" w:rsidRPr="00A47231" w:rsidRDefault="00A47231">
            <w:pPr>
              <w:rPr>
                <w:rFonts w:ascii="Arial" w:hAnsi="Arial" w:cs="Arial"/>
                <w:sz w:val="20"/>
              </w:rPr>
            </w:pPr>
            <w:r w:rsidRPr="00A47231">
              <w:rPr>
                <w:rFonts w:ascii="Arial" w:hAnsi="Arial" w:cs="Arial"/>
                <w:sz w:val="20"/>
              </w:rPr>
              <w:t>Internal feedback from staff.</w:t>
            </w:r>
          </w:p>
        </w:tc>
        <w:tc>
          <w:tcPr>
            <w:tcW w:w="1700" w:type="dxa"/>
          </w:tcPr>
          <w:p w14:paraId="17E6BE32" w14:textId="6A2F02A7" w:rsidR="00F9513C" w:rsidRPr="00073420" w:rsidRDefault="00FE408A">
            <w:pPr>
              <w:rPr>
                <w:rFonts w:ascii="Arial" w:hAnsi="Arial" w:cs="Arial"/>
                <w:sz w:val="20"/>
              </w:rPr>
            </w:pPr>
            <w:r w:rsidRPr="00073420">
              <w:rPr>
                <w:rFonts w:ascii="Arial" w:hAnsi="Arial" w:cs="Arial"/>
                <w:sz w:val="20"/>
              </w:rPr>
              <w:t>5%</w:t>
            </w:r>
          </w:p>
        </w:tc>
      </w:tr>
      <w:tr w:rsidR="007F2F0D" w14:paraId="7870A9B8" w14:textId="77777777" w:rsidTr="006602AF">
        <w:tc>
          <w:tcPr>
            <w:tcW w:w="2337" w:type="dxa"/>
          </w:tcPr>
          <w:p w14:paraId="0292B3B5" w14:textId="2819A8EA" w:rsidR="007F2F0D" w:rsidRDefault="00203923">
            <w:pPr>
              <w:rPr>
                <w:rFonts w:ascii="Arial" w:hAnsi="Arial" w:cs="Arial"/>
                <w:b/>
                <w:bCs/>
                <w:sz w:val="20"/>
              </w:rPr>
            </w:pPr>
            <w:r w:rsidRPr="009A2499">
              <w:rPr>
                <w:rFonts w:ascii="Arial" w:hAnsi="Arial" w:cs="Arial"/>
                <w:b/>
                <w:sz w:val="20"/>
                <w:szCs w:val="20"/>
              </w:rPr>
              <w:t>Programme Management</w:t>
            </w:r>
          </w:p>
        </w:tc>
        <w:tc>
          <w:tcPr>
            <w:tcW w:w="3045" w:type="dxa"/>
          </w:tcPr>
          <w:p w14:paraId="5104C686" w14:textId="2AD80570" w:rsidR="007F2F0D" w:rsidRPr="009A2499" w:rsidRDefault="003E0BC1">
            <w:pPr>
              <w:rPr>
                <w:rFonts w:ascii="Arial" w:hAnsi="Arial" w:cs="Arial"/>
                <w:sz w:val="20"/>
                <w:szCs w:val="20"/>
              </w:rPr>
            </w:pPr>
            <w:r w:rsidRPr="009A2499">
              <w:rPr>
                <w:rFonts w:ascii="Arial" w:hAnsi="Arial" w:cs="Arial"/>
                <w:sz w:val="20"/>
                <w:szCs w:val="20"/>
              </w:rPr>
              <w:t xml:space="preserve">Managing the Chartered IIA’s </w:t>
            </w:r>
            <w:r w:rsidR="00284BC1">
              <w:rPr>
                <w:rFonts w:ascii="Arial" w:hAnsi="Arial" w:cs="Arial"/>
                <w:sz w:val="20"/>
                <w:szCs w:val="20"/>
              </w:rPr>
              <w:t xml:space="preserve">advocacy </w:t>
            </w:r>
            <w:r w:rsidRPr="009A2499">
              <w:rPr>
                <w:rFonts w:ascii="Arial" w:hAnsi="Arial" w:cs="Arial"/>
                <w:sz w:val="20"/>
                <w:szCs w:val="20"/>
              </w:rPr>
              <w:t>activities and ensuring the delivery of agreed plans</w:t>
            </w:r>
            <w:r w:rsidR="00284BC1">
              <w:rPr>
                <w:rFonts w:ascii="Arial" w:hAnsi="Arial" w:cs="Arial"/>
                <w:sz w:val="20"/>
                <w:szCs w:val="20"/>
              </w:rPr>
              <w:t>, campaigns</w:t>
            </w:r>
            <w:r w:rsidRPr="009A2499">
              <w:rPr>
                <w:rFonts w:ascii="Arial" w:hAnsi="Arial" w:cs="Arial"/>
                <w:sz w:val="20"/>
                <w:szCs w:val="20"/>
              </w:rPr>
              <w:t xml:space="preserve"> and programmes</w:t>
            </w:r>
            <w:r w:rsidR="00284BC1">
              <w:rPr>
                <w:rFonts w:ascii="Arial" w:hAnsi="Arial" w:cs="Arial"/>
                <w:sz w:val="20"/>
                <w:szCs w:val="20"/>
              </w:rPr>
              <w:t xml:space="preserve"> by working closely with other key teams, esp. Marketing and Membership</w:t>
            </w:r>
            <w:r w:rsidRPr="009A2499">
              <w:rPr>
                <w:rFonts w:ascii="Arial" w:hAnsi="Arial" w:cs="Arial"/>
                <w:sz w:val="20"/>
                <w:szCs w:val="20"/>
              </w:rPr>
              <w:t>. Overseeing the preparation of detailed annual budgets and forecasts, controlling income and expenditure and monitoring performance against budget.</w:t>
            </w:r>
          </w:p>
        </w:tc>
        <w:tc>
          <w:tcPr>
            <w:tcW w:w="2268" w:type="dxa"/>
          </w:tcPr>
          <w:p w14:paraId="3F40DD1F" w14:textId="2740E520" w:rsidR="007F2F0D" w:rsidRDefault="00DC4E04">
            <w:pPr>
              <w:rPr>
                <w:rFonts w:ascii="Arial" w:hAnsi="Arial" w:cs="Arial"/>
                <w:b/>
                <w:bCs/>
                <w:sz w:val="20"/>
              </w:rPr>
            </w:pPr>
            <w:r w:rsidRPr="009A2499">
              <w:rPr>
                <w:rFonts w:ascii="Arial" w:hAnsi="Arial" w:cs="Arial"/>
                <w:sz w:val="20"/>
                <w:szCs w:val="20"/>
              </w:rPr>
              <w:t>Policy projects delivered to time, specification &amp; cost. Financial targets achieved.</w:t>
            </w:r>
          </w:p>
        </w:tc>
        <w:tc>
          <w:tcPr>
            <w:tcW w:w="1700" w:type="dxa"/>
          </w:tcPr>
          <w:p w14:paraId="366FC1F5" w14:textId="6BD7A194" w:rsidR="007F2F0D" w:rsidRPr="00073420" w:rsidRDefault="00FE408A">
            <w:pPr>
              <w:rPr>
                <w:rFonts w:ascii="Arial" w:hAnsi="Arial" w:cs="Arial"/>
                <w:sz w:val="20"/>
              </w:rPr>
            </w:pPr>
            <w:r w:rsidRPr="00073420">
              <w:rPr>
                <w:rFonts w:ascii="Arial" w:hAnsi="Arial" w:cs="Arial"/>
                <w:sz w:val="20"/>
              </w:rPr>
              <w:t>5%</w:t>
            </w:r>
          </w:p>
        </w:tc>
      </w:tr>
      <w:tr w:rsidR="007F2F0D" w14:paraId="2697D375" w14:textId="77777777" w:rsidTr="006602AF">
        <w:tc>
          <w:tcPr>
            <w:tcW w:w="2337" w:type="dxa"/>
          </w:tcPr>
          <w:p w14:paraId="5597CC4A" w14:textId="2C2DA4FD" w:rsidR="007F2F0D" w:rsidRDefault="006332E7">
            <w:pPr>
              <w:rPr>
                <w:rFonts w:ascii="Arial" w:hAnsi="Arial" w:cs="Arial"/>
                <w:b/>
                <w:bCs/>
                <w:sz w:val="20"/>
              </w:rPr>
            </w:pPr>
            <w:r w:rsidRPr="009A2499">
              <w:rPr>
                <w:rFonts w:ascii="Arial" w:hAnsi="Arial" w:cs="Arial"/>
                <w:b/>
                <w:iCs/>
                <w:sz w:val="20"/>
                <w:szCs w:val="20"/>
              </w:rPr>
              <w:t>People Management, Leadership and Teamwork</w:t>
            </w:r>
          </w:p>
        </w:tc>
        <w:tc>
          <w:tcPr>
            <w:tcW w:w="3045" w:type="dxa"/>
          </w:tcPr>
          <w:p w14:paraId="256366CC" w14:textId="77777777" w:rsidR="00770487" w:rsidRPr="009A2499" w:rsidRDefault="00770487" w:rsidP="00770487">
            <w:pPr>
              <w:rPr>
                <w:rFonts w:ascii="Arial" w:hAnsi="Arial" w:cs="Arial"/>
                <w:iCs/>
                <w:sz w:val="20"/>
                <w:szCs w:val="20"/>
              </w:rPr>
            </w:pPr>
            <w:r w:rsidRPr="009A2499">
              <w:rPr>
                <w:rFonts w:ascii="Arial" w:hAnsi="Arial" w:cs="Arial"/>
                <w:iCs/>
                <w:sz w:val="20"/>
                <w:szCs w:val="20"/>
              </w:rPr>
              <w:t xml:space="preserve">Leading and managing any direct reports, communicating agreed organisational objectives and priorities and agreeing team objectives.  </w:t>
            </w:r>
          </w:p>
          <w:p w14:paraId="3B8518A3" w14:textId="716B748D" w:rsidR="007F2F0D" w:rsidRPr="009A2499" w:rsidRDefault="00770487" w:rsidP="00770487">
            <w:pPr>
              <w:rPr>
                <w:rFonts w:ascii="Arial" w:hAnsi="Arial" w:cs="Arial"/>
                <w:sz w:val="20"/>
                <w:szCs w:val="20"/>
              </w:rPr>
            </w:pPr>
            <w:r w:rsidRPr="009A2499">
              <w:rPr>
                <w:rFonts w:ascii="Arial" w:hAnsi="Arial" w:cs="Arial"/>
                <w:iCs/>
                <w:sz w:val="20"/>
                <w:szCs w:val="20"/>
              </w:rPr>
              <w:lastRenderedPageBreak/>
              <w:t>Undertaking recruitment when required and regular review and appraisal of team members to ensure acceptable performance standards are achieved and maintained.</w:t>
            </w:r>
          </w:p>
        </w:tc>
        <w:tc>
          <w:tcPr>
            <w:tcW w:w="2268" w:type="dxa"/>
          </w:tcPr>
          <w:p w14:paraId="7C0EF250" w14:textId="03ECD349" w:rsidR="007F2F0D" w:rsidRDefault="001F6818">
            <w:pPr>
              <w:rPr>
                <w:rFonts w:ascii="Arial" w:hAnsi="Arial" w:cs="Arial"/>
                <w:b/>
                <w:bCs/>
                <w:sz w:val="20"/>
              </w:rPr>
            </w:pPr>
            <w:r w:rsidRPr="009A2499">
              <w:rPr>
                <w:rFonts w:ascii="Arial" w:hAnsi="Arial" w:cs="Arial"/>
                <w:iCs/>
                <w:sz w:val="20"/>
                <w:szCs w:val="20"/>
              </w:rPr>
              <w:lastRenderedPageBreak/>
              <w:t xml:space="preserve">Director of Communications assessment of overall </w:t>
            </w:r>
            <w:r w:rsidR="0091192C">
              <w:rPr>
                <w:rFonts w:ascii="Arial" w:hAnsi="Arial" w:cs="Arial"/>
                <w:iCs/>
                <w:sz w:val="20"/>
                <w:szCs w:val="20"/>
              </w:rPr>
              <w:t xml:space="preserve">management and </w:t>
            </w:r>
            <w:r w:rsidRPr="009A2499">
              <w:rPr>
                <w:rFonts w:ascii="Arial" w:hAnsi="Arial" w:cs="Arial"/>
                <w:iCs/>
                <w:sz w:val="20"/>
                <w:szCs w:val="20"/>
              </w:rPr>
              <w:t xml:space="preserve">departmental </w:t>
            </w:r>
            <w:r w:rsidRPr="009A2499">
              <w:rPr>
                <w:rFonts w:ascii="Arial" w:hAnsi="Arial" w:cs="Arial"/>
                <w:iCs/>
                <w:sz w:val="20"/>
                <w:szCs w:val="20"/>
              </w:rPr>
              <w:lastRenderedPageBreak/>
              <w:t>performance</w:t>
            </w:r>
            <w:r w:rsidR="0091192C">
              <w:rPr>
                <w:rFonts w:ascii="Arial" w:hAnsi="Arial" w:cs="Arial"/>
                <w:iCs/>
                <w:sz w:val="20"/>
                <w:szCs w:val="20"/>
              </w:rPr>
              <w:t xml:space="preserve"> via 1-2-1 discussions and appraisal process.</w:t>
            </w:r>
          </w:p>
        </w:tc>
        <w:tc>
          <w:tcPr>
            <w:tcW w:w="1700" w:type="dxa"/>
          </w:tcPr>
          <w:p w14:paraId="6472E3BE" w14:textId="7B032AA1" w:rsidR="007F2F0D" w:rsidRPr="00073420" w:rsidRDefault="00C46B58">
            <w:pPr>
              <w:rPr>
                <w:rFonts w:ascii="Arial" w:hAnsi="Arial" w:cs="Arial"/>
                <w:sz w:val="20"/>
              </w:rPr>
            </w:pPr>
            <w:r w:rsidRPr="00073420">
              <w:rPr>
                <w:rFonts w:ascii="Arial" w:hAnsi="Arial" w:cs="Arial"/>
                <w:sz w:val="20"/>
              </w:rPr>
              <w:lastRenderedPageBreak/>
              <w:t>10%</w:t>
            </w:r>
          </w:p>
        </w:tc>
      </w:tr>
      <w:tr w:rsidR="00DC4E04" w14:paraId="2F69EC85" w14:textId="77777777" w:rsidTr="006602AF">
        <w:tc>
          <w:tcPr>
            <w:tcW w:w="2337" w:type="dxa"/>
          </w:tcPr>
          <w:p w14:paraId="5C237F19" w14:textId="5EBD630F" w:rsidR="00DC4E04" w:rsidRDefault="0020089C" w:rsidP="007F186E">
            <w:pPr>
              <w:rPr>
                <w:rFonts w:ascii="Arial" w:hAnsi="Arial" w:cs="Arial"/>
                <w:b/>
                <w:bCs/>
                <w:sz w:val="20"/>
              </w:rPr>
            </w:pPr>
            <w:r w:rsidRPr="009A2499">
              <w:rPr>
                <w:rFonts w:ascii="Arial" w:hAnsi="Arial" w:cs="Arial"/>
                <w:b/>
                <w:sz w:val="20"/>
                <w:szCs w:val="20"/>
              </w:rPr>
              <w:t>International Liaison</w:t>
            </w:r>
          </w:p>
        </w:tc>
        <w:tc>
          <w:tcPr>
            <w:tcW w:w="3045" w:type="dxa"/>
          </w:tcPr>
          <w:p w14:paraId="58CFC9B5" w14:textId="6B9BCA9F" w:rsidR="00DC4E04" w:rsidRPr="009A2499" w:rsidRDefault="00EF2BFE">
            <w:pPr>
              <w:rPr>
                <w:rFonts w:ascii="Arial" w:hAnsi="Arial" w:cs="Arial"/>
                <w:sz w:val="20"/>
                <w:szCs w:val="20"/>
              </w:rPr>
            </w:pPr>
            <w:r w:rsidRPr="009A2499">
              <w:rPr>
                <w:rFonts w:ascii="Arial" w:hAnsi="Arial" w:cs="Arial"/>
                <w:sz w:val="20"/>
                <w:szCs w:val="20"/>
              </w:rPr>
              <w:t>Working with the CEO to ensure the Chartered IIA plays a leadership role on policy within the international Chartered IIA community.</w:t>
            </w:r>
          </w:p>
        </w:tc>
        <w:tc>
          <w:tcPr>
            <w:tcW w:w="2268" w:type="dxa"/>
          </w:tcPr>
          <w:p w14:paraId="367A069C" w14:textId="28B5775A" w:rsidR="00DC4E04" w:rsidRDefault="00284BC1">
            <w:pPr>
              <w:rPr>
                <w:rFonts w:ascii="Arial" w:hAnsi="Arial" w:cs="Arial"/>
                <w:b/>
                <w:bCs/>
                <w:sz w:val="20"/>
              </w:rPr>
            </w:pPr>
            <w:r w:rsidRPr="009A2499">
              <w:rPr>
                <w:rFonts w:ascii="Arial" w:hAnsi="Arial" w:cs="Arial"/>
                <w:iCs/>
                <w:sz w:val="20"/>
                <w:szCs w:val="20"/>
              </w:rPr>
              <w:t>Director of Communications assessment of overall departmental performance.</w:t>
            </w:r>
          </w:p>
        </w:tc>
        <w:tc>
          <w:tcPr>
            <w:tcW w:w="1700" w:type="dxa"/>
          </w:tcPr>
          <w:p w14:paraId="025C710F" w14:textId="0FFAF24A" w:rsidR="00DC4E04" w:rsidRPr="00073420" w:rsidRDefault="00C46B58">
            <w:pPr>
              <w:rPr>
                <w:rFonts w:ascii="Arial" w:hAnsi="Arial" w:cs="Arial"/>
                <w:sz w:val="20"/>
              </w:rPr>
            </w:pPr>
            <w:r w:rsidRPr="00073420">
              <w:rPr>
                <w:rFonts w:ascii="Arial" w:hAnsi="Arial" w:cs="Arial"/>
                <w:sz w:val="20"/>
              </w:rPr>
              <w:t>2</w:t>
            </w:r>
            <w:r w:rsidR="00BA29A5" w:rsidRPr="00073420">
              <w:rPr>
                <w:rFonts w:ascii="Arial" w:hAnsi="Arial" w:cs="Arial"/>
                <w:sz w:val="20"/>
              </w:rPr>
              <w:t>%</w:t>
            </w:r>
          </w:p>
        </w:tc>
      </w:tr>
      <w:tr w:rsidR="00DC4E04" w14:paraId="29F49C73" w14:textId="77777777" w:rsidTr="006602AF">
        <w:tc>
          <w:tcPr>
            <w:tcW w:w="2337" w:type="dxa"/>
          </w:tcPr>
          <w:p w14:paraId="6CF504AF" w14:textId="30A2841A" w:rsidR="00DC4E04" w:rsidRDefault="00203295">
            <w:pPr>
              <w:rPr>
                <w:rFonts w:ascii="Arial" w:hAnsi="Arial" w:cs="Arial"/>
                <w:b/>
                <w:bCs/>
                <w:sz w:val="20"/>
              </w:rPr>
            </w:pPr>
            <w:r w:rsidRPr="009A2499">
              <w:rPr>
                <w:rFonts w:ascii="Arial" w:hAnsi="Arial" w:cs="Arial"/>
                <w:b/>
                <w:sz w:val="20"/>
                <w:szCs w:val="20"/>
              </w:rPr>
              <w:t>Risk Management</w:t>
            </w:r>
          </w:p>
        </w:tc>
        <w:tc>
          <w:tcPr>
            <w:tcW w:w="3045" w:type="dxa"/>
          </w:tcPr>
          <w:p w14:paraId="0EC191AF" w14:textId="577BE16C" w:rsidR="00DC4E04" w:rsidRPr="009A2499" w:rsidRDefault="00891373">
            <w:pPr>
              <w:rPr>
                <w:rFonts w:ascii="Arial" w:hAnsi="Arial" w:cs="Arial"/>
                <w:sz w:val="20"/>
                <w:szCs w:val="20"/>
              </w:rPr>
            </w:pPr>
            <w:r w:rsidRPr="009A2499">
              <w:rPr>
                <w:rFonts w:ascii="Arial" w:hAnsi="Arial" w:cs="Arial"/>
                <w:sz w:val="20"/>
                <w:szCs w:val="20"/>
              </w:rPr>
              <w:t>Identify and flag strategic risks to senior management in line with the Chartered IIA’s risk strategy.</w:t>
            </w:r>
          </w:p>
        </w:tc>
        <w:tc>
          <w:tcPr>
            <w:tcW w:w="2268" w:type="dxa"/>
          </w:tcPr>
          <w:p w14:paraId="411851CD" w14:textId="77777777" w:rsidR="00A75457" w:rsidRPr="009A2499" w:rsidRDefault="00A75457" w:rsidP="00A75457">
            <w:pPr>
              <w:spacing w:after="200" w:line="276" w:lineRule="auto"/>
              <w:rPr>
                <w:rFonts w:ascii="Arial" w:eastAsiaTheme="minorHAnsi" w:hAnsi="Arial" w:cs="Arial"/>
                <w:sz w:val="20"/>
                <w:szCs w:val="22"/>
              </w:rPr>
            </w:pPr>
            <w:r w:rsidRPr="009A2499">
              <w:rPr>
                <w:rFonts w:ascii="Arial" w:eastAsiaTheme="minorHAnsi" w:hAnsi="Arial" w:cs="Arial"/>
                <w:sz w:val="20"/>
                <w:szCs w:val="22"/>
              </w:rPr>
              <w:t>Subject to internal audit.</w:t>
            </w:r>
          </w:p>
          <w:p w14:paraId="32FE8D77" w14:textId="633B4220" w:rsidR="00DC4E04" w:rsidRDefault="00DC4E04" w:rsidP="00A75457">
            <w:pPr>
              <w:rPr>
                <w:rFonts w:ascii="Arial" w:hAnsi="Arial" w:cs="Arial"/>
                <w:b/>
                <w:bCs/>
                <w:sz w:val="20"/>
              </w:rPr>
            </w:pPr>
          </w:p>
        </w:tc>
        <w:tc>
          <w:tcPr>
            <w:tcW w:w="1700" w:type="dxa"/>
          </w:tcPr>
          <w:p w14:paraId="6A85CC1E" w14:textId="38E34821" w:rsidR="00DC4E04" w:rsidRPr="00073420" w:rsidRDefault="00C46B58">
            <w:pPr>
              <w:rPr>
                <w:rFonts w:ascii="Arial" w:hAnsi="Arial" w:cs="Arial"/>
                <w:sz w:val="20"/>
              </w:rPr>
            </w:pPr>
            <w:r w:rsidRPr="00073420">
              <w:rPr>
                <w:rFonts w:ascii="Arial" w:hAnsi="Arial" w:cs="Arial"/>
                <w:sz w:val="20"/>
              </w:rPr>
              <w:t>1</w:t>
            </w:r>
            <w:r w:rsidR="0097285D" w:rsidRPr="00073420">
              <w:rPr>
                <w:rFonts w:ascii="Arial" w:hAnsi="Arial" w:cs="Arial"/>
                <w:sz w:val="20"/>
              </w:rPr>
              <w:t>%</w:t>
            </w:r>
          </w:p>
        </w:tc>
      </w:tr>
      <w:tr w:rsidR="0020089C" w14:paraId="3D4DCA12" w14:textId="77777777" w:rsidTr="006602AF">
        <w:tc>
          <w:tcPr>
            <w:tcW w:w="2337" w:type="dxa"/>
          </w:tcPr>
          <w:p w14:paraId="3D249A26" w14:textId="26F9F223" w:rsidR="0020089C" w:rsidRDefault="00F21A94">
            <w:pPr>
              <w:rPr>
                <w:rFonts w:ascii="Arial" w:hAnsi="Arial" w:cs="Arial"/>
                <w:b/>
                <w:bCs/>
                <w:sz w:val="20"/>
              </w:rPr>
            </w:pPr>
            <w:r w:rsidRPr="009A2499">
              <w:rPr>
                <w:rFonts w:ascii="Arial" w:hAnsi="Arial" w:cs="Arial"/>
                <w:b/>
                <w:iCs/>
                <w:sz w:val="20"/>
                <w:szCs w:val="20"/>
              </w:rPr>
              <w:t>Other Duties/Special Projects</w:t>
            </w:r>
          </w:p>
        </w:tc>
        <w:tc>
          <w:tcPr>
            <w:tcW w:w="3045" w:type="dxa"/>
          </w:tcPr>
          <w:p w14:paraId="403A8463" w14:textId="07868AEB" w:rsidR="0020089C" w:rsidRPr="009A2499" w:rsidRDefault="00B66FB7">
            <w:pPr>
              <w:rPr>
                <w:rFonts w:ascii="Arial" w:hAnsi="Arial" w:cs="Arial"/>
                <w:sz w:val="20"/>
                <w:szCs w:val="20"/>
              </w:rPr>
            </w:pPr>
            <w:r w:rsidRPr="009A2499">
              <w:rPr>
                <w:rFonts w:ascii="Arial" w:hAnsi="Arial" w:cs="Arial"/>
                <w:iCs/>
                <w:sz w:val="20"/>
                <w:szCs w:val="20"/>
              </w:rPr>
              <w:t>Undertaking special projects as directed by the Director of Communications.</w:t>
            </w:r>
          </w:p>
        </w:tc>
        <w:tc>
          <w:tcPr>
            <w:tcW w:w="2268" w:type="dxa"/>
          </w:tcPr>
          <w:p w14:paraId="1FF5A8FA" w14:textId="1E928351" w:rsidR="0020089C" w:rsidRDefault="00E63828">
            <w:pPr>
              <w:rPr>
                <w:rFonts w:ascii="Arial" w:hAnsi="Arial" w:cs="Arial"/>
                <w:b/>
                <w:bCs/>
                <w:sz w:val="20"/>
              </w:rPr>
            </w:pPr>
            <w:r w:rsidRPr="009A2499">
              <w:rPr>
                <w:rFonts w:ascii="Arial" w:hAnsi="Arial" w:cs="Arial"/>
                <w:iCs/>
                <w:sz w:val="20"/>
                <w:szCs w:val="20"/>
              </w:rPr>
              <w:t>Director of Communications assessment of performance.</w:t>
            </w:r>
          </w:p>
        </w:tc>
        <w:tc>
          <w:tcPr>
            <w:tcW w:w="1700" w:type="dxa"/>
          </w:tcPr>
          <w:p w14:paraId="2E603E96" w14:textId="6C8257C3" w:rsidR="0020089C" w:rsidRPr="00073420" w:rsidRDefault="00C46B58">
            <w:pPr>
              <w:rPr>
                <w:rFonts w:ascii="Arial" w:hAnsi="Arial" w:cs="Arial"/>
                <w:sz w:val="20"/>
              </w:rPr>
            </w:pPr>
            <w:r w:rsidRPr="00073420">
              <w:rPr>
                <w:rFonts w:ascii="Arial" w:hAnsi="Arial" w:cs="Arial"/>
                <w:sz w:val="20"/>
              </w:rPr>
              <w:t>2</w:t>
            </w:r>
            <w:r w:rsidR="0097285D" w:rsidRPr="00073420">
              <w:rPr>
                <w:rFonts w:ascii="Arial" w:hAnsi="Arial" w:cs="Arial"/>
                <w:sz w:val="20"/>
              </w:rPr>
              <w:t>%</w:t>
            </w:r>
          </w:p>
        </w:tc>
      </w:tr>
    </w:tbl>
    <w:p w14:paraId="3BDF7B42" w14:textId="77777777" w:rsidR="006C7167" w:rsidRDefault="006C7167">
      <w:pPr>
        <w:rPr>
          <w:rFonts w:ascii="Arial" w:hAnsi="Arial" w:cs="Arial"/>
          <w:b/>
          <w:bCs/>
          <w:sz w:val="20"/>
        </w:rPr>
      </w:pPr>
    </w:p>
    <w:p w14:paraId="72F085BF" w14:textId="77777777" w:rsidR="00074A1F" w:rsidRPr="009A2499" w:rsidRDefault="00074A1F">
      <w:pPr>
        <w:rPr>
          <w:rFonts w:ascii="Arial" w:hAnsi="Arial" w:cs="Arial"/>
          <w:sz w:val="20"/>
        </w:rPr>
      </w:pPr>
    </w:p>
    <w:p w14:paraId="1047DC10" w14:textId="77777777" w:rsidR="00074A1F" w:rsidRPr="009A2499" w:rsidRDefault="00074A1F">
      <w:pPr>
        <w:rPr>
          <w:rFonts w:ascii="Arial" w:hAnsi="Arial" w:cs="Arial"/>
          <w:sz w:val="20"/>
        </w:rPr>
      </w:pPr>
    </w:p>
    <w:p w14:paraId="2FD2060A" w14:textId="77777777" w:rsidR="00074A1F" w:rsidRPr="009A2499" w:rsidRDefault="00074A1F" w:rsidP="00074A1F">
      <w:pPr>
        <w:pStyle w:val="Heading2"/>
        <w:rPr>
          <w:rFonts w:ascii="Arial" w:hAnsi="Arial" w:cs="Arial"/>
          <w:i w:val="0"/>
          <w:sz w:val="20"/>
          <w:szCs w:val="20"/>
        </w:rPr>
      </w:pPr>
      <w:r w:rsidRPr="009A2499">
        <w:rPr>
          <w:rFonts w:ascii="Arial" w:hAnsi="Arial" w:cs="Arial"/>
          <w:i w:val="0"/>
          <w:sz w:val="20"/>
          <w:szCs w:val="20"/>
        </w:rPr>
        <w:t>Environment and Challenges of the role:</w:t>
      </w:r>
    </w:p>
    <w:p w14:paraId="273E7843" w14:textId="642DA843" w:rsidR="00074A1F" w:rsidRPr="009A2499" w:rsidRDefault="00074A1F" w:rsidP="00074A1F">
      <w:pPr>
        <w:rPr>
          <w:rFonts w:ascii="Arial" w:hAnsi="Arial" w:cs="Arial"/>
          <w:sz w:val="20"/>
          <w:szCs w:val="20"/>
        </w:rPr>
      </w:pPr>
      <w:r w:rsidRPr="009A2499">
        <w:rPr>
          <w:rFonts w:ascii="Arial" w:hAnsi="Arial" w:cs="Arial"/>
          <w:sz w:val="20"/>
          <w:szCs w:val="20"/>
        </w:rPr>
        <w:t xml:space="preserve">The </w:t>
      </w:r>
      <w:r w:rsidR="00CB67F6" w:rsidRPr="009A2499">
        <w:rPr>
          <w:rFonts w:ascii="Arial" w:hAnsi="Arial" w:cs="Arial"/>
          <w:sz w:val="20"/>
          <w:szCs w:val="20"/>
        </w:rPr>
        <w:t xml:space="preserve">Chartered </w:t>
      </w:r>
      <w:r w:rsidRPr="009A2499">
        <w:rPr>
          <w:rFonts w:ascii="Arial" w:hAnsi="Arial" w:cs="Arial"/>
          <w:sz w:val="20"/>
          <w:szCs w:val="20"/>
        </w:rPr>
        <w:t>IIA is the only body focused exclusively on internal audit</w:t>
      </w:r>
      <w:r w:rsidR="00D1567B">
        <w:rPr>
          <w:rFonts w:ascii="Arial" w:hAnsi="Arial" w:cs="Arial"/>
          <w:sz w:val="20"/>
          <w:szCs w:val="20"/>
        </w:rPr>
        <w:t xml:space="preserve"> in the UK and Ireland</w:t>
      </w:r>
      <w:r w:rsidRPr="009A2499">
        <w:rPr>
          <w:rFonts w:ascii="Arial" w:hAnsi="Arial" w:cs="Arial"/>
          <w:sz w:val="20"/>
          <w:szCs w:val="20"/>
        </w:rPr>
        <w:t xml:space="preserve"> and we are passionate about supporting, promoting and training the professionals who work in it. The</w:t>
      </w:r>
      <w:r w:rsidR="00CB67F6" w:rsidRPr="009A2499">
        <w:rPr>
          <w:rFonts w:ascii="Arial" w:hAnsi="Arial" w:cs="Arial"/>
          <w:sz w:val="20"/>
          <w:szCs w:val="20"/>
        </w:rPr>
        <w:t xml:space="preserve"> Chartered</w:t>
      </w:r>
      <w:r w:rsidRPr="009A2499">
        <w:rPr>
          <w:rFonts w:ascii="Arial" w:hAnsi="Arial" w:cs="Arial"/>
          <w:sz w:val="20"/>
          <w:szCs w:val="20"/>
        </w:rPr>
        <w:t xml:space="preserve"> IIA plays an active role in the public arena, building awareness of internal auditing</w:t>
      </w:r>
      <w:r w:rsidR="00446BC4">
        <w:rPr>
          <w:rFonts w:ascii="Arial" w:hAnsi="Arial" w:cs="Arial"/>
          <w:sz w:val="20"/>
          <w:szCs w:val="20"/>
        </w:rPr>
        <w:t xml:space="preserve"> within the wider corporate governance </w:t>
      </w:r>
      <w:r w:rsidR="00246E28">
        <w:rPr>
          <w:rFonts w:ascii="Arial" w:hAnsi="Arial" w:cs="Arial"/>
          <w:sz w:val="20"/>
          <w:szCs w:val="20"/>
        </w:rPr>
        <w:t>policy</w:t>
      </w:r>
      <w:r w:rsidR="00AC614A">
        <w:rPr>
          <w:rFonts w:ascii="Arial" w:hAnsi="Arial" w:cs="Arial"/>
          <w:sz w:val="20"/>
          <w:szCs w:val="20"/>
        </w:rPr>
        <w:t xml:space="preserve"> sphere</w:t>
      </w:r>
      <w:r w:rsidRPr="009A2499">
        <w:rPr>
          <w:rFonts w:ascii="Arial" w:hAnsi="Arial" w:cs="Arial"/>
          <w:sz w:val="20"/>
          <w:szCs w:val="20"/>
        </w:rPr>
        <w:t xml:space="preserve">, promoting members’ interests and challenging organisations to reach the highest standards of corporate governance. </w:t>
      </w:r>
    </w:p>
    <w:p w14:paraId="229878E2" w14:textId="77777777" w:rsidR="00490A7A" w:rsidRPr="009A2499" w:rsidRDefault="00490A7A" w:rsidP="00074A1F">
      <w:pPr>
        <w:rPr>
          <w:rFonts w:ascii="Arial" w:hAnsi="Arial" w:cs="Arial"/>
          <w:sz w:val="20"/>
          <w:szCs w:val="20"/>
        </w:rPr>
      </w:pPr>
    </w:p>
    <w:p w14:paraId="4E624813" w14:textId="637D7C86" w:rsidR="00074A1F" w:rsidRDefault="00074A1F" w:rsidP="00074A1F">
      <w:pPr>
        <w:rPr>
          <w:rFonts w:ascii="Arial" w:hAnsi="Arial" w:cs="Arial"/>
          <w:sz w:val="20"/>
          <w:szCs w:val="20"/>
        </w:rPr>
      </w:pPr>
      <w:r w:rsidRPr="009A2499">
        <w:rPr>
          <w:rFonts w:ascii="Arial" w:hAnsi="Arial" w:cs="Arial"/>
          <w:sz w:val="20"/>
          <w:szCs w:val="20"/>
        </w:rPr>
        <w:t>Our key mission is</w:t>
      </w:r>
      <w:r w:rsidR="00CB67F6" w:rsidRPr="009A2499">
        <w:rPr>
          <w:rFonts w:ascii="Arial" w:hAnsi="Arial" w:cs="Arial"/>
          <w:sz w:val="20"/>
          <w:szCs w:val="20"/>
        </w:rPr>
        <w:t xml:space="preserve"> to</w:t>
      </w:r>
      <w:r w:rsidR="00775581" w:rsidRPr="009A2499">
        <w:rPr>
          <w:rFonts w:ascii="Arial" w:hAnsi="Arial" w:cs="Arial"/>
          <w:sz w:val="20"/>
          <w:szCs w:val="20"/>
        </w:rPr>
        <w:t xml:space="preserve"> promote the role and value of the </w:t>
      </w:r>
      <w:r w:rsidR="000149EA">
        <w:rPr>
          <w:rFonts w:ascii="Arial" w:hAnsi="Arial" w:cs="Arial"/>
          <w:sz w:val="20"/>
          <w:szCs w:val="20"/>
        </w:rPr>
        <w:t xml:space="preserve">internal audit </w:t>
      </w:r>
      <w:r w:rsidR="00775581" w:rsidRPr="009A2499">
        <w:rPr>
          <w:rFonts w:ascii="Arial" w:hAnsi="Arial" w:cs="Arial"/>
          <w:sz w:val="20"/>
          <w:szCs w:val="20"/>
        </w:rPr>
        <w:t xml:space="preserve">profession </w:t>
      </w:r>
      <w:r w:rsidR="000149EA">
        <w:rPr>
          <w:rFonts w:ascii="Arial" w:hAnsi="Arial" w:cs="Arial"/>
          <w:sz w:val="20"/>
          <w:szCs w:val="20"/>
        </w:rPr>
        <w:t xml:space="preserve">and </w:t>
      </w:r>
      <w:r w:rsidR="00CB67F6" w:rsidRPr="009A2499">
        <w:rPr>
          <w:rFonts w:ascii="Arial" w:hAnsi="Arial" w:cs="Arial"/>
          <w:sz w:val="20"/>
          <w:szCs w:val="20"/>
        </w:rPr>
        <w:t>ensure that</w:t>
      </w:r>
      <w:r w:rsidRPr="009A2499">
        <w:rPr>
          <w:rFonts w:ascii="Arial" w:hAnsi="Arial" w:cs="Arial"/>
          <w:sz w:val="20"/>
          <w:szCs w:val="20"/>
        </w:rPr>
        <w:t xml:space="preserve"> </w:t>
      </w:r>
      <w:r w:rsidR="00CB67F6" w:rsidRPr="00246E28">
        <w:rPr>
          <w:rFonts w:ascii="Arial" w:hAnsi="Arial" w:cs="Arial"/>
          <w:sz w:val="20"/>
          <w:szCs w:val="20"/>
        </w:rPr>
        <w:t xml:space="preserve">internal </w:t>
      </w:r>
      <w:r w:rsidR="00CB67F6" w:rsidRPr="00073420">
        <w:rPr>
          <w:rFonts w:ascii="Arial" w:hAnsi="Arial" w:cs="Arial"/>
          <w:sz w:val="20"/>
          <w:szCs w:val="20"/>
        </w:rPr>
        <w:t>audi</w:t>
      </w:r>
      <w:r w:rsidR="00CB67F6" w:rsidRPr="00246E28">
        <w:rPr>
          <w:rFonts w:ascii="Arial" w:hAnsi="Arial" w:cs="Arial"/>
          <w:sz w:val="20"/>
          <w:szCs w:val="20"/>
        </w:rPr>
        <w:t>tors</w:t>
      </w:r>
      <w:r w:rsidR="00CB67F6" w:rsidRPr="009A2499">
        <w:rPr>
          <w:rFonts w:ascii="Arial" w:hAnsi="Arial" w:cs="Arial"/>
          <w:sz w:val="20"/>
          <w:szCs w:val="20"/>
        </w:rPr>
        <w:t xml:space="preserve"> are </w:t>
      </w:r>
      <w:r w:rsidR="00DE629E">
        <w:rPr>
          <w:rFonts w:ascii="Arial" w:hAnsi="Arial" w:cs="Arial"/>
          <w:sz w:val="20"/>
          <w:szCs w:val="20"/>
        </w:rPr>
        <w:t xml:space="preserve">recognised as </w:t>
      </w:r>
      <w:r w:rsidR="002637E1">
        <w:rPr>
          <w:rFonts w:ascii="Arial" w:hAnsi="Arial" w:cs="Arial"/>
          <w:sz w:val="20"/>
          <w:szCs w:val="20"/>
        </w:rPr>
        <w:t xml:space="preserve">critical to </w:t>
      </w:r>
      <w:r w:rsidR="00CB67F6" w:rsidRPr="009A2499">
        <w:rPr>
          <w:rFonts w:ascii="Arial" w:hAnsi="Arial" w:cs="Arial"/>
          <w:sz w:val="20"/>
          <w:szCs w:val="20"/>
        </w:rPr>
        <w:t>the success of organisations and society</w:t>
      </w:r>
      <w:r w:rsidRPr="009A2499">
        <w:rPr>
          <w:rFonts w:ascii="Arial" w:hAnsi="Arial" w:cs="Arial"/>
          <w:sz w:val="20"/>
          <w:szCs w:val="20"/>
        </w:rPr>
        <w:t xml:space="preserve">. </w:t>
      </w:r>
    </w:p>
    <w:p w14:paraId="08EAC8DE" w14:textId="77777777" w:rsidR="00AC614A" w:rsidRDefault="00AC614A" w:rsidP="00074A1F">
      <w:pPr>
        <w:rPr>
          <w:rFonts w:ascii="Arial" w:hAnsi="Arial" w:cs="Arial"/>
          <w:sz w:val="20"/>
          <w:szCs w:val="20"/>
        </w:rPr>
      </w:pPr>
    </w:p>
    <w:p w14:paraId="621A835E" w14:textId="77777777" w:rsidR="00AC614A" w:rsidRPr="009A2499" w:rsidRDefault="00AC614A" w:rsidP="00AC614A">
      <w:pPr>
        <w:rPr>
          <w:rFonts w:ascii="Arial" w:hAnsi="Arial" w:cs="Arial"/>
          <w:sz w:val="20"/>
          <w:szCs w:val="20"/>
        </w:rPr>
      </w:pPr>
      <w:r>
        <w:rPr>
          <w:rFonts w:ascii="Arial" w:hAnsi="Arial" w:cs="Arial"/>
          <w:sz w:val="20"/>
          <w:szCs w:val="20"/>
        </w:rPr>
        <w:t>This role plays a vital part in having our voice heard by those in Parliament, as well as key regulators such as the PRA, FRC, and the Charity Commission. It is vital that not only is our voice respected by these bodies but that we are seen as an organisation they want to engage with.</w:t>
      </w:r>
      <w:r w:rsidRPr="009A2499">
        <w:rPr>
          <w:rFonts w:ascii="Arial" w:hAnsi="Arial" w:cs="Arial"/>
          <w:sz w:val="20"/>
          <w:szCs w:val="20"/>
        </w:rPr>
        <w:t xml:space="preserve"> </w:t>
      </w:r>
    </w:p>
    <w:p w14:paraId="45E6D533" w14:textId="77777777" w:rsidR="00B67E54" w:rsidRDefault="00B67E54" w:rsidP="00074A1F">
      <w:pPr>
        <w:rPr>
          <w:rFonts w:ascii="Arial" w:hAnsi="Arial" w:cs="Arial"/>
          <w:sz w:val="20"/>
          <w:szCs w:val="20"/>
        </w:rPr>
      </w:pPr>
    </w:p>
    <w:p w14:paraId="1F63251A" w14:textId="444A5B15" w:rsidR="00AC614A" w:rsidRDefault="00AC614A" w:rsidP="00074A1F">
      <w:pPr>
        <w:rPr>
          <w:rFonts w:ascii="Arial" w:hAnsi="Arial" w:cs="Arial"/>
          <w:sz w:val="20"/>
          <w:szCs w:val="20"/>
        </w:rPr>
      </w:pPr>
      <w:r w:rsidRPr="00AC614A">
        <w:rPr>
          <w:rFonts w:ascii="Arial" w:hAnsi="Arial" w:cs="Arial"/>
          <w:sz w:val="20"/>
          <w:szCs w:val="20"/>
        </w:rPr>
        <w:t>The postholder will need to be flexible, including with working hours. Some events and meetings take place early in the morning or late in the evening, and may require travel within the UK (and, very occasionally, outside the UK). The role also involves monitoring — and when necessary responding to — emerging media stories that may arise early in the morning, late in the evening, or, on rare occasions, over a weekend.</w:t>
      </w:r>
    </w:p>
    <w:p w14:paraId="5BE0E623" w14:textId="77777777" w:rsidR="00AC614A" w:rsidRPr="009A2499" w:rsidRDefault="00AC614A" w:rsidP="00074A1F">
      <w:pPr>
        <w:rPr>
          <w:rFonts w:ascii="Arial" w:hAnsi="Arial" w:cs="Arial"/>
          <w:sz w:val="20"/>
          <w:szCs w:val="20"/>
        </w:rPr>
      </w:pPr>
    </w:p>
    <w:p w14:paraId="61041303" w14:textId="2CF62B2D" w:rsidR="00B67E54" w:rsidRPr="009A2499" w:rsidRDefault="00B67E54" w:rsidP="00B67E54">
      <w:pPr>
        <w:rPr>
          <w:rFonts w:ascii="Arial" w:hAnsi="Arial" w:cs="Arial"/>
          <w:b/>
          <w:bCs/>
          <w:sz w:val="20"/>
        </w:rPr>
      </w:pPr>
      <w:r w:rsidRPr="009A2499">
        <w:rPr>
          <w:rFonts w:ascii="Arial" w:hAnsi="Arial" w:cs="Arial"/>
          <w:sz w:val="20"/>
        </w:rPr>
        <w:t xml:space="preserve">The postholder must be able to lead a hybrid team.  </w:t>
      </w:r>
    </w:p>
    <w:p w14:paraId="6A102583" w14:textId="77777777" w:rsidR="00F33995" w:rsidRPr="009A2499" w:rsidRDefault="00F33995" w:rsidP="00074A1F">
      <w:pPr>
        <w:rPr>
          <w:rFonts w:ascii="Arial" w:hAnsi="Arial" w:cs="Arial"/>
          <w:sz w:val="20"/>
          <w:szCs w:val="20"/>
        </w:rPr>
      </w:pPr>
    </w:p>
    <w:p w14:paraId="1224874B" w14:textId="58F1F132" w:rsidR="00F33995" w:rsidRPr="009A2499" w:rsidRDefault="00F33995" w:rsidP="00F33995">
      <w:pPr>
        <w:rPr>
          <w:rFonts w:ascii="Arial" w:hAnsi="Arial" w:cs="Arial"/>
          <w:b/>
          <w:bCs/>
          <w:sz w:val="20"/>
        </w:rPr>
      </w:pPr>
      <w:r w:rsidRPr="009A2499">
        <w:rPr>
          <w:rFonts w:ascii="Arial" w:hAnsi="Arial" w:cs="Arial"/>
          <w:b/>
          <w:bCs/>
          <w:sz w:val="20"/>
        </w:rPr>
        <w:t>Qualifications, experience, knowledge and skills</w:t>
      </w:r>
    </w:p>
    <w:p w14:paraId="358459EB" w14:textId="77777777" w:rsidR="00F33995" w:rsidRPr="009A2499" w:rsidRDefault="00F33995" w:rsidP="00074A1F">
      <w:pPr>
        <w:rPr>
          <w:rFonts w:ascii="Arial" w:hAnsi="Arial" w:cs="Arial"/>
          <w:sz w:val="20"/>
          <w:szCs w:val="20"/>
        </w:rPr>
      </w:pPr>
    </w:p>
    <w:p w14:paraId="2C82F217" w14:textId="77777777" w:rsidR="00F33995" w:rsidRPr="009A2499" w:rsidRDefault="00F33995" w:rsidP="00074A1F">
      <w:pPr>
        <w:rPr>
          <w:rFonts w:ascii="Arial" w:hAnsi="Arial" w:cs="Arial"/>
          <w:i/>
          <w:iCs/>
          <w:sz w:val="20"/>
          <w:szCs w:val="20"/>
        </w:rPr>
      </w:pPr>
      <w:r w:rsidRPr="009A2499">
        <w:rPr>
          <w:rFonts w:ascii="Arial" w:hAnsi="Arial" w:cs="Arial"/>
          <w:i/>
          <w:iCs/>
          <w:sz w:val="20"/>
          <w:szCs w:val="20"/>
        </w:rPr>
        <w:t>Essential:</w:t>
      </w:r>
    </w:p>
    <w:p w14:paraId="05A95C5A" w14:textId="77777777" w:rsidR="00CD16C1" w:rsidRDefault="00CD16C1" w:rsidP="00CD16C1">
      <w:pPr>
        <w:pStyle w:val="ListParagraph"/>
        <w:numPr>
          <w:ilvl w:val="0"/>
          <w:numId w:val="15"/>
        </w:numPr>
        <w:rPr>
          <w:rFonts w:ascii="Arial" w:hAnsi="Arial" w:cs="Arial"/>
          <w:sz w:val="20"/>
          <w:szCs w:val="20"/>
        </w:rPr>
      </w:pPr>
      <w:r w:rsidRPr="009A2499">
        <w:rPr>
          <w:rFonts w:ascii="Arial" w:hAnsi="Arial" w:cs="Arial"/>
          <w:sz w:val="20"/>
          <w:szCs w:val="20"/>
        </w:rPr>
        <w:t>Substantial experience and knowledge of public policy development.</w:t>
      </w:r>
    </w:p>
    <w:p w14:paraId="21F7FDFE" w14:textId="568BA3EA" w:rsidR="007F57C5" w:rsidRPr="009A2499" w:rsidRDefault="007F57C5" w:rsidP="00CD16C1">
      <w:pPr>
        <w:pStyle w:val="ListParagraph"/>
        <w:numPr>
          <w:ilvl w:val="0"/>
          <w:numId w:val="15"/>
        </w:numPr>
        <w:rPr>
          <w:rFonts w:ascii="Arial" w:hAnsi="Arial" w:cs="Arial"/>
          <w:sz w:val="20"/>
          <w:szCs w:val="20"/>
        </w:rPr>
      </w:pPr>
      <w:r>
        <w:rPr>
          <w:rFonts w:ascii="Arial" w:hAnsi="Arial" w:cs="Arial"/>
          <w:sz w:val="20"/>
          <w:szCs w:val="20"/>
        </w:rPr>
        <w:t>Evidence of success in engaging with Parliamentarians, regulators and the press.</w:t>
      </w:r>
    </w:p>
    <w:p w14:paraId="46097E75" w14:textId="77777777" w:rsidR="00F33995" w:rsidRPr="009A2499" w:rsidRDefault="00F33995" w:rsidP="00F33995">
      <w:pPr>
        <w:pStyle w:val="ListParagraph"/>
        <w:numPr>
          <w:ilvl w:val="0"/>
          <w:numId w:val="15"/>
        </w:numPr>
        <w:rPr>
          <w:rFonts w:ascii="Arial" w:hAnsi="Arial" w:cs="Arial"/>
          <w:sz w:val="20"/>
          <w:szCs w:val="20"/>
        </w:rPr>
      </w:pPr>
      <w:r w:rsidRPr="009A2499">
        <w:rPr>
          <w:rFonts w:ascii="Arial" w:hAnsi="Arial" w:cs="Arial"/>
          <w:sz w:val="20"/>
          <w:szCs w:val="20"/>
        </w:rPr>
        <w:t xml:space="preserve">Ability to think strategically and interpret and analyse complex information from a variety of disciplines. </w:t>
      </w:r>
    </w:p>
    <w:p w14:paraId="4C88397C" w14:textId="47627D07" w:rsidR="00F33995" w:rsidRPr="009A2499" w:rsidRDefault="00AC614A" w:rsidP="00F33995">
      <w:pPr>
        <w:pStyle w:val="ListParagraph"/>
        <w:numPr>
          <w:ilvl w:val="0"/>
          <w:numId w:val="15"/>
        </w:numPr>
        <w:rPr>
          <w:rFonts w:ascii="Arial" w:hAnsi="Arial" w:cs="Arial"/>
          <w:sz w:val="20"/>
          <w:szCs w:val="20"/>
        </w:rPr>
      </w:pPr>
      <w:r>
        <w:rPr>
          <w:rFonts w:ascii="Arial" w:hAnsi="Arial" w:cs="Arial"/>
          <w:sz w:val="20"/>
          <w:szCs w:val="20"/>
        </w:rPr>
        <w:t>Proven t</w:t>
      </w:r>
      <w:r w:rsidR="00F33995" w:rsidRPr="009A2499">
        <w:rPr>
          <w:rFonts w:ascii="Arial" w:hAnsi="Arial" w:cs="Arial"/>
          <w:sz w:val="20"/>
          <w:szCs w:val="20"/>
        </w:rPr>
        <w:t xml:space="preserve">rack record of effective leadership and </w:t>
      </w:r>
      <w:r>
        <w:rPr>
          <w:rFonts w:ascii="Arial" w:hAnsi="Arial" w:cs="Arial"/>
          <w:sz w:val="20"/>
          <w:szCs w:val="20"/>
        </w:rPr>
        <w:t xml:space="preserve">line </w:t>
      </w:r>
      <w:r w:rsidR="00F33995" w:rsidRPr="009A2499">
        <w:rPr>
          <w:rFonts w:ascii="Arial" w:hAnsi="Arial" w:cs="Arial"/>
          <w:sz w:val="20"/>
          <w:szCs w:val="20"/>
        </w:rPr>
        <w:t xml:space="preserve">management skills. </w:t>
      </w:r>
    </w:p>
    <w:p w14:paraId="62D213AF" w14:textId="5A5AA0DF" w:rsidR="00F33995" w:rsidRPr="009A2499" w:rsidRDefault="00F33995" w:rsidP="00F33995">
      <w:pPr>
        <w:pStyle w:val="ListParagraph"/>
        <w:numPr>
          <w:ilvl w:val="0"/>
          <w:numId w:val="15"/>
        </w:numPr>
        <w:rPr>
          <w:rFonts w:ascii="Arial" w:hAnsi="Arial" w:cs="Arial"/>
          <w:sz w:val="20"/>
          <w:szCs w:val="20"/>
        </w:rPr>
      </w:pPr>
      <w:r w:rsidRPr="009A2499">
        <w:rPr>
          <w:rFonts w:ascii="Arial" w:hAnsi="Arial" w:cs="Arial"/>
          <w:sz w:val="20"/>
          <w:szCs w:val="20"/>
        </w:rPr>
        <w:t xml:space="preserve">Ability to understand and analyse complex numerical and written data and research findings, and </w:t>
      </w:r>
      <w:r w:rsidR="00CD16C1">
        <w:rPr>
          <w:rFonts w:ascii="Arial" w:hAnsi="Arial" w:cs="Arial"/>
          <w:sz w:val="20"/>
          <w:szCs w:val="20"/>
        </w:rPr>
        <w:t xml:space="preserve">to </w:t>
      </w:r>
      <w:r w:rsidRPr="009A2499">
        <w:rPr>
          <w:rFonts w:ascii="Arial" w:hAnsi="Arial" w:cs="Arial"/>
          <w:sz w:val="20"/>
          <w:szCs w:val="20"/>
        </w:rPr>
        <w:t>summarise and translate key policy messages in a non-technical way.</w:t>
      </w:r>
    </w:p>
    <w:p w14:paraId="3CDFE547" w14:textId="56D907B3" w:rsidR="00F33995" w:rsidRPr="009A2499" w:rsidRDefault="00F33995" w:rsidP="00F33995">
      <w:pPr>
        <w:pStyle w:val="ListParagraph"/>
        <w:numPr>
          <w:ilvl w:val="0"/>
          <w:numId w:val="15"/>
        </w:numPr>
        <w:rPr>
          <w:rFonts w:ascii="Arial" w:hAnsi="Arial" w:cs="Arial"/>
          <w:sz w:val="20"/>
          <w:szCs w:val="20"/>
        </w:rPr>
      </w:pPr>
      <w:r w:rsidRPr="009A2499">
        <w:rPr>
          <w:rFonts w:ascii="Arial" w:hAnsi="Arial" w:cs="Arial"/>
          <w:sz w:val="20"/>
          <w:szCs w:val="20"/>
        </w:rPr>
        <w:lastRenderedPageBreak/>
        <w:t>Outstanding oral and written communication skills, able to communicate complex strategies, policies and recommendations in an engaging and accessible manner to a range of audiences in person and via a range of media.</w:t>
      </w:r>
    </w:p>
    <w:p w14:paraId="23991A96" w14:textId="0D2D464F" w:rsidR="00F33995" w:rsidRPr="009A2499" w:rsidRDefault="00F33995" w:rsidP="00F33995">
      <w:pPr>
        <w:pStyle w:val="ListParagraph"/>
        <w:numPr>
          <w:ilvl w:val="0"/>
          <w:numId w:val="15"/>
        </w:numPr>
        <w:rPr>
          <w:rFonts w:ascii="Arial" w:hAnsi="Arial" w:cs="Arial"/>
          <w:sz w:val="20"/>
          <w:szCs w:val="20"/>
        </w:rPr>
      </w:pPr>
      <w:r w:rsidRPr="009A2499">
        <w:rPr>
          <w:rFonts w:ascii="Arial" w:hAnsi="Arial" w:cs="Arial"/>
          <w:sz w:val="20"/>
          <w:szCs w:val="20"/>
        </w:rPr>
        <w:t>Skills at writing policy-style communications.</w:t>
      </w:r>
    </w:p>
    <w:p w14:paraId="3D0AA9F6" w14:textId="7E7AA48E" w:rsidR="00F33995" w:rsidRPr="009A2499" w:rsidRDefault="00F33995" w:rsidP="00F33995">
      <w:pPr>
        <w:pStyle w:val="ListParagraph"/>
        <w:numPr>
          <w:ilvl w:val="0"/>
          <w:numId w:val="15"/>
        </w:numPr>
        <w:rPr>
          <w:rFonts w:ascii="Arial" w:hAnsi="Arial" w:cs="Arial"/>
          <w:sz w:val="20"/>
          <w:szCs w:val="20"/>
        </w:rPr>
      </w:pPr>
      <w:r w:rsidRPr="009A2499">
        <w:rPr>
          <w:rFonts w:ascii="Arial" w:hAnsi="Arial" w:cs="Arial"/>
          <w:sz w:val="20"/>
          <w:szCs w:val="20"/>
        </w:rPr>
        <w:t>The ability to explain ideas and concepts clearly and to understand their practical implications.</w:t>
      </w:r>
    </w:p>
    <w:p w14:paraId="55043C9C" w14:textId="28635767" w:rsidR="00F33995" w:rsidRPr="009A2499" w:rsidRDefault="00AC614A" w:rsidP="00F33995">
      <w:pPr>
        <w:pStyle w:val="ListParagraph"/>
        <w:numPr>
          <w:ilvl w:val="0"/>
          <w:numId w:val="15"/>
        </w:numPr>
        <w:rPr>
          <w:rFonts w:ascii="Arial" w:hAnsi="Arial" w:cs="Arial"/>
          <w:sz w:val="20"/>
          <w:szCs w:val="20"/>
        </w:rPr>
      </w:pPr>
      <w:r>
        <w:rPr>
          <w:rFonts w:ascii="Arial" w:hAnsi="Arial" w:cs="Arial"/>
          <w:sz w:val="20"/>
          <w:szCs w:val="20"/>
        </w:rPr>
        <w:t>Proven t</w:t>
      </w:r>
      <w:r w:rsidR="00F33995" w:rsidRPr="009A2499">
        <w:rPr>
          <w:rFonts w:ascii="Arial" w:hAnsi="Arial" w:cs="Arial"/>
          <w:sz w:val="20"/>
          <w:szCs w:val="20"/>
        </w:rPr>
        <w:t>rack record in building, establishing and maintaining positive relationships across a broad range of partners across the public and private sectors and working sensitively within complex political environments.</w:t>
      </w:r>
    </w:p>
    <w:p w14:paraId="124CA564" w14:textId="02C96495" w:rsidR="00F33995" w:rsidRPr="009A2499" w:rsidRDefault="00F33995" w:rsidP="009A2499">
      <w:pPr>
        <w:pStyle w:val="ListParagraph"/>
        <w:numPr>
          <w:ilvl w:val="0"/>
          <w:numId w:val="15"/>
        </w:numPr>
        <w:rPr>
          <w:rFonts w:ascii="Arial" w:hAnsi="Arial" w:cs="Arial"/>
          <w:sz w:val="20"/>
          <w:szCs w:val="20"/>
        </w:rPr>
      </w:pPr>
      <w:r w:rsidRPr="009A2499">
        <w:rPr>
          <w:rFonts w:ascii="Arial" w:hAnsi="Arial" w:cs="Arial"/>
          <w:sz w:val="20"/>
          <w:szCs w:val="20"/>
        </w:rPr>
        <w:t>Proven influencing skills with the ability to work across organisational boundaries and challenge and persuade senior stakeholders and advisors, especially within a political context.</w:t>
      </w:r>
    </w:p>
    <w:p w14:paraId="68AC4639" w14:textId="77777777" w:rsidR="00F33995" w:rsidRPr="009A2499" w:rsidRDefault="00F33995" w:rsidP="00F33995">
      <w:pPr>
        <w:rPr>
          <w:rFonts w:ascii="Arial" w:hAnsi="Arial" w:cs="Arial"/>
          <w:sz w:val="20"/>
          <w:szCs w:val="20"/>
        </w:rPr>
      </w:pPr>
    </w:p>
    <w:p w14:paraId="25570266" w14:textId="77777777" w:rsidR="00F33995" w:rsidRPr="009A2499" w:rsidRDefault="00F33995" w:rsidP="00F33995">
      <w:pPr>
        <w:rPr>
          <w:rFonts w:ascii="Arial" w:hAnsi="Arial" w:cs="Arial"/>
          <w:i/>
          <w:iCs/>
          <w:sz w:val="20"/>
          <w:szCs w:val="20"/>
        </w:rPr>
      </w:pPr>
      <w:r w:rsidRPr="009A2499">
        <w:rPr>
          <w:rFonts w:ascii="Arial" w:hAnsi="Arial" w:cs="Arial"/>
          <w:i/>
          <w:iCs/>
          <w:sz w:val="20"/>
          <w:szCs w:val="20"/>
        </w:rPr>
        <w:t>Desirable:</w:t>
      </w:r>
    </w:p>
    <w:p w14:paraId="20AA3E65" w14:textId="699D82CA" w:rsidR="00F33995" w:rsidRDefault="00F33995" w:rsidP="00F33995">
      <w:pPr>
        <w:pStyle w:val="ListParagraph"/>
        <w:numPr>
          <w:ilvl w:val="0"/>
          <w:numId w:val="17"/>
        </w:numPr>
        <w:rPr>
          <w:rFonts w:ascii="Arial" w:hAnsi="Arial" w:cs="Arial"/>
          <w:sz w:val="20"/>
          <w:szCs w:val="20"/>
        </w:rPr>
      </w:pPr>
      <w:r w:rsidRPr="009A2499">
        <w:rPr>
          <w:rFonts w:ascii="Arial" w:hAnsi="Arial" w:cs="Arial"/>
          <w:sz w:val="20"/>
          <w:szCs w:val="20"/>
        </w:rPr>
        <w:t>Educated to degree level</w:t>
      </w:r>
      <w:r w:rsidR="007A41C8">
        <w:rPr>
          <w:rFonts w:ascii="Arial" w:hAnsi="Arial" w:cs="Arial"/>
          <w:sz w:val="20"/>
          <w:szCs w:val="20"/>
        </w:rPr>
        <w:t xml:space="preserve"> (ideally Politics or Business</w:t>
      </w:r>
      <w:r w:rsidR="00BE6405">
        <w:rPr>
          <w:rFonts w:ascii="Arial" w:hAnsi="Arial" w:cs="Arial"/>
          <w:sz w:val="20"/>
          <w:szCs w:val="20"/>
        </w:rPr>
        <w:t>-related)</w:t>
      </w:r>
      <w:r w:rsidR="00E67DE5">
        <w:rPr>
          <w:rFonts w:ascii="Arial" w:hAnsi="Arial" w:cs="Arial"/>
          <w:sz w:val="20"/>
          <w:szCs w:val="20"/>
        </w:rPr>
        <w:t>.</w:t>
      </w:r>
    </w:p>
    <w:p w14:paraId="7E96539F" w14:textId="725C331C" w:rsidR="00BE6405" w:rsidRPr="009A2499" w:rsidRDefault="009D4FEF" w:rsidP="00F33995">
      <w:pPr>
        <w:pStyle w:val="ListParagraph"/>
        <w:numPr>
          <w:ilvl w:val="0"/>
          <w:numId w:val="17"/>
        </w:numPr>
        <w:rPr>
          <w:rFonts w:ascii="Arial" w:hAnsi="Arial" w:cs="Arial"/>
          <w:sz w:val="20"/>
          <w:szCs w:val="20"/>
        </w:rPr>
      </w:pPr>
      <w:r>
        <w:rPr>
          <w:rFonts w:ascii="Arial" w:hAnsi="Arial" w:cs="Arial"/>
          <w:sz w:val="20"/>
          <w:szCs w:val="20"/>
        </w:rPr>
        <w:t xml:space="preserve">An appropriate </w:t>
      </w:r>
      <w:r w:rsidR="000B4189">
        <w:rPr>
          <w:rFonts w:ascii="Arial" w:hAnsi="Arial" w:cs="Arial"/>
          <w:sz w:val="20"/>
          <w:szCs w:val="20"/>
        </w:rPr>
        <w:t>qualification</w:t>
      </w:r>
      <w:r w:rsidR="00730D7B">
        <w:rPr>
          <w:rFonts w:ascii="Arial" w:hAnsi="Arial" w:cs="Arial"/>
          <w:sz w:val="20"/>
          <w:szCs w:val="20"/>
        </w:rPr>
        <w:t xml:space="preserve">, eg </w:t>
      </w:r>
      <w:r w:rsidR="000B4189">
        <w:rPr>
          <w:rFonts w:ascii="Arial" w:hAnsi="Arial" w:cs="Arial"/>
          <w:sz w:val="20"/>
          <w:szCs w:val="20"/>
        </w:rPr>
        <w:t>in public policy, government affairs</w:t>
      </w:r>
      <w:r w:rsidR="00E67DE5">
        <w:rPr>
          <w:rFonts w:ascii="Arial" w:hAnsi="Arial" w:cs="Arial"/>
          <w:sz w:val="20"/>
          <w:szCs w:val="20"/>
        </w:rPr>
        <w:t>, PR &amp; media etc., and/or e</w:t>
      </w:r>
      <w:r w:rsidR="00BE6405">
        <w:rPr>
          <w:rFonts w:ascii="Arial" w:hAnsi="Arial" w:cs="Arial"/>
          <w:sz w:val="20"/>
          <w:szCs w:val="20"/>
        </w:rPr>
        <w:t>vidence of some relevant training</w:t>
      </w:r>
      <w:r>
        <w:rPr>
          <w:rFonts w:ascii="Arial" w:hAnsi="Arial" w:cs="Arial"/>
          <w:sz w:val="20"/>
          <w:szCs w:val="20"/>
        </w:rPr>
        <w:t xml:space="preserve"> courses attended</w:t>
      </w:r>
      <w:r w:rsidR="00E67DE5">
        <w:rPr>
          <w:rFonts w:ascii="Arial" w:hAnsi="Arial" w:cs="Arial"/>
          <w:sz w:val="20"/>
          <w:szCs w:val="20"/>
        </w:rPr>
        <w:t>.</w:t>
      </w:r>
    </w:p>
    <w:p w14:paraId="5CD02CD4" w14:textId="77777777" w:rsidR="00F33995" w:rsidRPr="009A2499" w:rsidRDefault="00F33995" w:rsidP="00F33995">
      <w:pPr>
        <w:pStyle w:val="ListParagraph"/>
        <w:numPr>
          <w:ilvl w:val="0"/>
          <w:numId w:val="17"/>
        </w:numPr>
        <w:rPr>
          <w:rFonts w:ascii="Arial" w:hAnsi="Arial" w:cs="Arial"/>
          <w:sz w:val="20"/>
          <w:szCs w:val="20"/>
        </w:rPr>
      </w:pPr>
      <w:r w:rsidRPr="009A2499">
        <w:rPr>
          <w:rFonts w:ascii="Arial" w:hAnsi="Arial" w:cs="Arial"/>
          <w:sz w:val="20"/>
          <w:szCs w:val="20"/>
        </w:rPr>
        <w:t>Extensive knowledge and understanding of corporate governance, risk management and internal auditing, including new developments within the profession and legislative and regulatory developments and their impact on internal auditing.</w:t>
      </w:r>
    </w:p>
    <w:p w14:paraId="48CAB0E1" w14:textId="1CCDDE36" w:rsidR="00F33995" w:rsidRPr="009A2499" w:rsidRDefault="00F33995" w:rsidP="00F33995">
      <w:pPr>
        <w:pStyle w:val="ListParagraph"/>
        <w:numPr>
          <w:ilvl w:val="0"/>
          <w:numId w:val="17"/>
        </w:numPr>
        <w:rPr>
          <w:rFonts w:ascii="Arial" w:hAnsi="Arial" w:cs="Arial"/>
          <w:sz w:val="20"/>
          <w:szCs w:val="20"/>
        </w:rPr>
      </w:pPr>
      <w:r w:rsidRPr="009A2499">
        <w:rPr>
          <w:rFonts w:ascii="Arial" w:hAnsi="Arial" w:cs="Arial"/>
          <w:sz w:val="20"/>
          <w:szCs w:val="20"/>
        </w:rPr>
        <w:t xml:space="preserve">Expertise in translating research into </w:t>
      </w:r>
      <w:r w:rsidR="002C5295">
        <w:rPr>
          <w:rFonts w:ascii="Arial" w:hAnsi="Arial" w:cs="Arial"/>
          <w:sz w:val="20"/>
          <w:szCs w:val="20"/>
        </w:rPr>
        <w:t xml:space="preserve">practical </w:t>
      </w:r>
      <w:r w:rsidRPr="009A2499">
        <w:rPr>
          <w:rFonts w:ascii="Arial" w:hAnsi="Arial" w:cs="Arial"/>
          <w:sz w:val="20"/>
          <w:szCs w:val="20"/>
        </w:rPr>
        <w:t>policy recommendations</w:t>
      </w:r>
      <w:r w:rsidR="002B40BC">
        <w:rPr>
          <w:rFonts w:ascii="Arial" w:hAnsi="Arial" w:cs="Arial"/>
          <w:sz w:val="20"/>
          <w:szCs w:val="20"/>
        </w:rPr>
        <w:t xml:space="preserve"> and </w:t>
      </w:r>
      <w:r w:rsidR="002C5295">
        <w:rPr>
          <w:rFonts w:ascii="Arial" w:hAnsi="Arial" w:cs="Arial"/>
          <w:sz w:val="20"/>
          <w:szCs w:val="20"/>
        </w:rPr>
        <w:t xml:space="preserve">innovative </w:t>
      </w:r>
      <w:r w:rsidR="002B40BC">
        <w:rPr>
          <w:rFonts w:ascii="Arial" w:hAnsi="Arial" w:cs="Arial"/>
          <w:sz w:val="20"/>
          <w:szCs w:val="20"/>
        </w:rPr>
        <w:t xml:space="preserve">media </w:t>
      </w:r>
      <w:r w:rsidR="00AE0EA0">
        <w:rPr>
          <w:rFonts w:ascii="Arial" w:hAnsi="Arial" w:cs="Arial"/>
          <w:sz w:val="20"/>
          <w:szCs w:val="20"/>
        </w:rPr>
        <w:t>stories</w:t>
      </w:r>
      <w:r w:rsidRPr="009A2499">
        <w:rPr>
          <w:rFonts w:ascii="Arial" w:hAnsi="Arial" w:cs="Arial"/>
          <w:sz w:val="20"/>
          <w:szCs w:val="20"/>
        </w:rPr>
        <w:t>.</w:t>
      </w:r>
    </w:p>
    <w:p w14:paraId="64ED726D" w14:textId="77DF7C2C" w:rsidR="00F33995" w:rsidRDefault="00F33995" w:rsidP="00F33995">
      <w:pPr>
        <w:pStyle w:val="ListParagraph"/>
        <w:numPr>
          <w:ilvl w:val="0"/>
          <w:numId w:val="17"/>
        </w:numPr>
        <w:rPr>
          <w:rFonts w:ascii="Arial" w:hAnsi="Arial" w:cs="Arial"/>
          <w:sz w:val="20"/>
          <w:szCs w:val="20"/>
        </w:rPr>
      </w:pPr>
      <w:r w:rsidRPr="009A2499">
        <w:rPr>
          <w:rFonts w:ascii="Arial" w:hAnsi="Arial" w:cs="Arial"/>
          <w:sz w:val="20"/>
          <w:szCs w:val="20"/>
        </w:rPr>
        <w:t>Significant experience at a senior level with a government department or agency, professional body, trade association, think tank or similar, ideally in a substantive relevant policy area.</w:t>
      </w:r>
    </w:p>
    <w:p w14:paraId="17399682" w14:textId="756B5F56" w:rsidR="00FA08FB" w:rsidRPr="009A2499" w:rsidRDefault="00FA08FB" w:rsidP="00F33995">
      <w:pPr>
        <w:pStyle w:val="ListParagraph"/>
        <w:numPr>
          <w:ilvl w:val="0"/>
          <w:numId w:val="17"/>
        </w:numPr>
        <w:rPr>
          <w:rFonts w:ascii="Arial" w:hAnsi="Arial" w:cs="Arial"/>
          <w:sz w:val="20"/>
          <w:szCs w:val="20"/>
        </w:rPr>
      </w:pPr>
      <w:r>
        <w:rPr>
          <w:rFonts w:ascii="Arial" w:hAnsi="Arial" w:cs="Arial"/>
          <w:sz w:val="20"/>
          <w:szCs w:val="20"/>
        </w:rPr>
        <w:t>Experience of using AI tools (ideally Copilot).</w:t>
      </w:r>
    </w:p>
    <w:p w14:paraId="5F2D9835" w14:textId="77777777" w:rsidR="00F33995" w:rsidRPr="009A2499" w:rsidRDefault="00F33995" w:rsidP="00F33995">
      <w:pPr>
        <w:rPr>
          <w:rFonts w:ascii="Arial" w:hAnsi="Arial" w:cs="Arial"/>
          <w:sz w:val="20"/>
          <w:szCs w:val="20"/>
        </w:rPr>
      </w:pPr>
    </w:p>
    <w:p w14:paraId="35DFB96C" w14:textId="77777777" w:rsidR="00F33995" w:rsidRPr="009A2499" w:rsidRDefault="00F33995" w:rsidP="00F33995">
      <w:pPr>
        <w:keepNext/>
        <w:outlineLvl w:val="6"/>
        <w:rPr>
          <w:rFonts w:ascii="Arial" w:hAnsi="Arial" w:cs="Arial"/>
          <w:i/>
          <w:iCs/>
          <w:sz w:val="20"/>
        </w:rPr>
      </w:pPr>
      <w:r w:rsidRPr="009A2499">
        <w:rPr>
          <w:rFonts w:ascii="Arial" w:hAnsi="Arial" w:cs="Arial"/>
          <w:i/>
          <w:iCs/>
          <w:sz w:val="20"/>
        </w:rPr>
        <w:t>Key skills and personal qualities</w:t>
      </w:r>
    </w:p>
    <w:p w14:paraId="62D928F1" w14:textId="77777777" w:rsidR="00F33995" w:rsidRPr="009A2499" w:rsidRDefault="00F33995" w:rsidP="00F33995">
      <w:pPr>
        <w:numPr>
          <w:ilvl w:val="0"/>
          <w:numId w:val="18"/>
        </w:numPr>
        <w:rPr>
          <w:rFonts w:ascii="Arial" w:hAnsi="Arial" w:cs="Arial"/>
          <w:color w:val="000000"/>
          <w:sz w:val="20"/>
          <w:szCs w:val="20"/>
        </w:rPr>
      </w:pPr>
      <w:r w:rsidRPr="009A2499">
        <w:rPr>
          <w:rFonts w:ascii="Arial" w:hAnsi="Arial" w:cs="Arial"/>
          <w:color w:val="000000"/>
          <w:sz w:val="20"/>
          <w:szCs w:val="20"/>
        </w:rPr>
        <w:t>Excellent organisational skills and experience of leading and managing an effective team.</w:t>
      </w:r>
    </w:p>
    <w:p w14:paraId="4004950B" w14:textId="77777777" w:rsidR="00F33995" w:rsidRPr="009A2499" w:rsidRDefault="00F33995" w:rsidP="00F33995">
      <w:pPr>
        <w:numPr>
          <w:ilvl w:val="0"/>
          <w:numId w:val="18"/>
        </w:numPr>
        <w:rPr>
          <w:rFonts w:ascii="Arial" w:hAnsi="Arial" w:cs="Arial"/>
          <w:sz w:val="20"/>
        </w:rPr>
      </w:pPr>
      <w:r w:rsidRPr="009A2499">
        <w:rPr>
          <w:rFonts w:ascii="Arial" w:hAnsi="Arial" w:cs="Arial"/>
          <w:sz w:val="20"/>
        </w:rPr>
        <w:t>Excellent communication and interpersonal skills</w:t>
      </w:r>
    </w:p>
    <w:p w14:paraId="0AD6ABA1" w14:textId="77777777" w:rsidR="00F33995" w:rsidRPr="009A2499" w:rsidRDefault="00F33995" w:rsidP="00F33995">
      <w:pPr>
        <w:numPr>
          <w:ilvl w:val="0"/>
          <w:numId w:val="18"/>
        </w:numPr>
        <w:rPr>
          <w:rFonts w:ascii="Arial" w:hAnsi="Arial" w:cs="Arial"/>
          <w:sz w:val="20"/>
        </w:rPr>
      </w:pPr>
      <w:r w:rsidRPr="009A2499">
        <w:rPr>
          <w:rFonts w:ascii="Arial" w:hAnsi="Arial" w:cs="Arial"/>
          <w:sz w:val="20"/>
        </w:rPr>
        <w:t>Excellent presentation skills, ability to deliver to varying sizes of audience</w:t>
      </w:r>
    </w:p>
    <w:p w14:paraId="6882F0CA" w14:textId="77777777" w:rsidR="00F33995" w:rsidRPr="009A2499" w:rsidRDefault="00F33995" w:rsidP="00F33995">
      <w:pPr>
        <w:numPr>
          <w:ilvl w:val="0"/>
          <w:numId w:val="12"/>
        </w:numPr>
        <w:rPr>
          <w:rFonts w:ascii="Arial" w:hAnsi="Arial" w:cs="Arial"/>
          <w:sz w:val="20"/>
        </w:rPr>
      </w:pPr>
      <w:r w:rsidRPr="009A2499">
        <w:rPr>
          <w:rFonts w:ascii="Arial" w:hAnsi="Arial" w:cs="Arial"/>
          <w:sz w:val="20"/>
        </w:rPr>
        <w:t>Good problem solving and negotiation skills</w:t>
      </w:r>
    </w:p>
    <w:p w14:paraId="025C6328" w14:textId="77777777" w:rsidR="00F33995" w:rsidRPr="009A2499" w:rsidRDefault="00F33995" w:rsidP="00F33995">
      <w:pPr>
        <w:numPr>
          <w:ilvl w:val="0"/>
          <w:numId w:val="18"/>
        </w:numPr>
        <w:rPr>
          <w:rFonts w:ascii="Arial" w:hAnsi="Arial" w:cs="Arial"/>
          <w:sz w:val="20"/>
        </w:rPr>
      </w:pPr>
      <w:r w:rsidRPr="009A2499">
        <w:rPr>
          <w:rFonts w:ascii="Arial" w:hAnsi="Arial" w:cs="Arial"/>
          <w:sz w:val="20"/>
        </w:rPr>
        <w:t>Business planning, financial control and budgeting</w:t>
      </w:r>
    </w:p>
    <w:p w14:paraId="2D54ACFB" w14:textId="77777777" w:rsidR="00F33995" w:rsidRPr="009A2499" w:rsidRDefault="00F33995" w:rsidP="00F33995">
      <w:pPr>
        <w:numPr>
          <w:ilvl w:val="0"/>
          <w:numId w:val="18"/>
        </w:numPr>
        <w:rPr>
          <w:rFonts w:ascii="Arial" w:hAnsi="Arial" w:cs="Arial"/>
          <w:sz w:val="20"/>
        </w:rPr>
      </w:pPr>
      <w:r w:rsidRPr="009A2499">
        <w:rPr>
          <w:rFonts w:ascii="Arial" w:hAnsi="Arial" w:cs="Arial"/>
          <w:sz w:val="20"/>
        </w:rPr>
        <w:t>Able to manage and prioritise multiple projects delivering to time and quality standards</w:t>
      </w:r>
    </w:p>
    <w:p w14:paraId="247CDC8C" w14:textId="77777777" w:rsidR="00F33995" w:rsidRPr="009A2499" w:rsidRDefault="00F33995" w:rsidP="00F33995">
      <w:pPr>
        <w:numPr>
          <w:ilvl w:val="0"/>
          <w:numId w:val="18"/>
        </w:numPr>
        <w:rPr>
          <w:rFonts w:ascii="Arial" w:hAnsi="Arial" w:cs="Arial"/>
          <w:sz w:val="20"/>
        </w:rPr>
      </w:pPr>
      <w:r w:rsidRPr="009A2499">
        <w:rPr>
          <w:rFonts w:ascii="Arial" w:hAnsi="Arial" w:cs="Arial"/>
          <w:sz w:val="20"/>
        </w:rPr>
        <w:t>Strong customer focus</w:t>
      </w:r>
    </w:p>
    <w:p w14:paraId="6525BCA6" w14:textId="77777777" w:rsidR="00F33995" w:rsidRPr="009A2499" w:rsidRDefault="00F33995" w:rsidP="00F33995">
      <w:pPr>
        <w:numPr>
          <w:ilvl w:val="0"/>
          <w:numId w:val="19"/>
        </w:numPr>
        <w:rPr>
          <w:rFonts w:ascii="Arial" w:hAnsi="Arial" w:cs="Arial"/>
          <w:color w:val="000000"/>
          <w:sz w:val="20"/>
          <w:szCs w:val="20"/>
        </w:rPr>
      </w:pPr>
      <w:r w:rsidRPr="009A2499">
        <w:rPr>
          <w:rFonts w:ascii="Arial" w:hAnsi="Arial" w:cs="Arial"/>
          <w:color w:val="000000"/>
          <w:sz w:val="20"/>
          <w:szCs w:val="20"/>
        </w:rPr>
        <w:t>The ability to build and maintain effective partnerships and work collaboratively with a range of stakeholders.</w:t>
      </w:r>
    </w:p>
    <w:p w14:paraId="73C32BAE" w14:textId="77777777" w:rsidR="00F33995" w:rsidRPr="009A2499" w:rsidRDefault="00F33995" w:rsidP="00F33995">
      <w:pPr>
        <w:numPr>
          <w:ilvl w:val="0"/>
          <w:numId w:val="19"/>
        </w:numPr>
        <w:rPr>
          <w:rFonts w:ascii="Arial" w:hAnsi="Arial" w:cs="Arial"/>
          <w:color w:val="000000"/>
          <w:sz w:val="20"/>
          <w:szCs w:val="20"/>
        </w:rPr>
      </w:pPr>
      <w:r w:rsidRPr="009A2499">
        <w:rPr>
          <w:rFonts w:ascii="Arial" w:hAnsi="Arial" w:cs="Arial"/>
          <w:color w:val="000000"/>
          <w:sz w:val="20"/>
          <w:szCs w:val="20"/>
        </w:rPr>
        <w:t>Ability to review processes and procedures to achieve continuous improvement.</w:t>
      </w:r>
    </w:p>
    <w:p w14:paraId="216FAA53" w14:textId="77777777" w:rsidR="00F33995" w:rsidRPr="009A2499" w:rsidRDefault="00F33995" w:rsidP="00F33995">
      <w:pPr>
        <w:numPr>
          <w:ilvl w:val="0"/>
          <w:numId w:val="19"/>
        </w:numPr>
        <w:rPr>
          <w:rFonts w:ascii="Arial" w:hAnsi="Arial" w:cs="Arial"/>
          <w:color w:val="000000"/>
          <w:sz w:val="20"/>
          <w:szCs w:val="20"/>
          <w:shd w:val="clear" w:color="auto" w:fill="FFFFFF"/>
        </w:rPr>
      </w:pPr>
      <w:r w:rsidRPr="009A2499">
        <w:rPr>
          <w:rFonts w:ascii="Arial" w:hAnsi="Arial" w:cs="Arial"/>
          <w:color w:val="000000"/>
          <w:sz w:val="20"/>
          <w:szCs w:val="20"/>
          <w:shd w:val="clear" w:color="auto" w:fill="FFFFFF"/>
        </w:rPr>
        <w:t xml:space="preserve">Ability to manage time and work with autonomy. </w:t>
      </w:r>
    </w:p>
    <w:p w14:paraId="096319D8" w14:textId="48F261B8" w:rsidR="003C7529" w:rsidRDefault="00F33995" w:rsidP="003C7529">
      <w:pPr>
        <w:pStyle w:val="ListParagraph"/>
        <w:numPr>
          <w:ilvl w:val="0"/>
          <w:numId w:val="17"/>
        </w:numPr>
        <w:rPr>
          <w:rFonts w:ascii="Arial" w:hAnsi="Arial" w:cs="Arial"/>
          <w:sz w:val="20"/>
          <w:szCs w:val="20"/>
        </w:rPr>
      </w:pPr>
      <w:r w:rsidRPr="009A2499">
        <w:rPr>
          <w:rFonts w:ascii="Arial" w:hAnsi="Arial" w:cs="Arial"/>
          <w:color w:val="000000"/>
          <w:sz w:val="20"/>
          <w:szCs w:val="20"/>
          <w:shd w:val="clear" w:color="auto" w:fill="FFFFFF"/>
        </w:rPr>
        <w:t>Excellent IT skills, including MS Office suite of products</w:t>
      </w:r>
      <w:r w:rsidR="008E7D18">
        <w:rPr>
          <w:rFonts w:ascii="Arial" w:hAnsi="Arial" w:cs="Arial"/>
          <w:color w:val="000000"/>
          <w:sz w:val="20"/>
          <w:szCs w:val="20"/>
          <w:shd w:val="clear" w:color="auto" w:fill="FFFFFF"/>
        </w:rPr>
        <w:t xml:space="preserve"> and third-</w:t>
      </w:r>
      <w:r w:rsidR="003C7529">
        <w:rPr>
          <w:rFonts w:ascii="Arial" w:hAnsi="Arial" w:cs="Arial"/>
          <w:sz w:val="20"/>
          <w:szCs w:val="20"/>
        </w:rPr>
        <w:t xml:space="preserve">-party parliamentary and media tracking and targeting </w:t>
      </w:r>
      <w:r w:rsidR="00BC5A2D">
        <w:rPr>
          <w:rFonts w:ascii="Arial" w:hAnsi="Arial" w:cs="Arial"/>
          <w:sz w:val="20"/>
          <w:szCs w:val="20"/>
        </w:rPr>
        <w:t>platf</w:t>
      </w:r>
      <w:r w:rsidR="008E7D18">
        <w:rPr>
          <w:rFonts w:ascii="Arial" w:hAnsi="Arial" w:cs="Arial"/>
          <w:sz w:val="20"/>
          <w:szCs w:val="20"/>
        </w:rPr>
        <w:t>o</w:t>
      </w:r>
      <w:r w:rsidR="00BC5A2D">
        <w:rPr>
          <w:rFonts w:ascii="Arial" w:hAnsi="Arial" w:cs="Arial"/>
          <w:sz w:val="20"/>
          <w:szCs w:val="20"/>
        </w:rPr>
        <w:t>rms</w:t>
      </w:r>
      <w:r w:rsidR="006D5C24">
        <w:rPr>
          <w:rFonts w:ascii="Arial" w:hAnsi="Arial" w:cs="Arial"/>
          <w:sz w:val="20"/>
          <w:szCs w:val="20"/>
        </w:rPr>
        <w:t xml:space="preserve"> and databases</w:t>
      </w:r>
      <w:r w:rsidR="003C7529">
        <w:rPr>
          <w:rFonts w:ascii="Arial" w:hAnsi="Arial" w:cs="Arial"/>
          <w:sz w:val="20"/>
          <w:szCs w:val="20"/>
        </w:rPr>
        <w:t xml:space="preserve"> (eg Vuelio and PA</w:t>
      </w:r>
      <w:r w:rsidR="00C41838">
        <w:rPr>
          <w:rFonts w:ascii="Arial" w:hAnsi="Arial" w:cs="Arial"/>
          <w:sz w:val="20"/>
          <w:szCs w:val="20"/>
        </w:rPr>
        <w:t xml:space="preserve"> News</w:t>
      </w:r>
      <w:r w:rsidR="003C7529">
        <w:rPr>
          <w:rFonts w:ascii="Arial" w:hAnsi="Arial" w:cs="Arial"/>
          <w:sz w:val="20"/>
          <w:szCs w:val="20"/>
        </w:rPr>
        <w:t>).</w:t>
      </w:r>
    </w:p>
    <w:p w14:paraId="53E5EC39" w14:textId="159BB958" w:rsidR="00F33995" w:rsidRPr="009A2499" w:rsidRDefault="00F33995" w:rsidP="00073420">
      <w:pPr>
        <w:ind w:left="720"/>
        <w:rPr>
          <w:rFonts w:ascii="Arial" w:hAnsi="Arial" w:cs="Arial"/>
          <w:color w:val="000000"/>
          <w:sz w:val="20"/>
          <w:szCs w:val="20"/>
          <w:shd w:val="clear" w:color="auto" w:fill="FFFFFF"/>
        </w:rPr>
      </w:pPr>
    </w:p>
    <w:p w14:paraId="2B73CFCE" w14:textId="1E2B29C5" w:rsidR="00074A1F" w:rsidRPr="009A2499" w:rsidRDefault="00074A1F" w:rsidP="00F33995">
      <w:pPr>
        <w:rPr>
          <w:rFonts w:ascii="Arial" w:hAnsi="Arial" w:cs="Arial"/>
          <w:sz w:val="20"/>
          <w:szCs w:val="20"/>
        </w:rPr>
      </w:pPr>
    </w:p>
    <w:p w14:paraId="14F7CF94" w14:textId="77777777" w:rsidR="00074A1F" w:rsidRPr="009A2499" w:rsidRDefault="00074A1F" w:rsidP="00074A1F">
      <w:pPr>
        <w:rPr>
          <w:rFonts w:ascii="Arial" w:hAnsi="Arial" w:cs="Arial"/>
          <w:sz w:val="20"/>
          <w:szCs w:val="20"/>
        </w:rPr>
      </w:pPr>
    </w:p>
    <w:p w14:paraId="47A77ED2" w14:textId="77777777" w:rsidR="00174EF8" w:rsidRPr="009A2499" w:rsidRDefault="00174EF8" w:rsidP="00074A1F">
      <w:pPr>
        <w:rPr>
          <w:rFonts w:ascii="Arial" w:hAnsi="Arial" w:cs="Arial"/>
          <w:sz w:val="20"/>
          <w:szCs w:val="20"/>
        </w:rPr>
      </w:pPr>
    </w:p>
    <w:sectPr w:rsidR="00174EF8" w:rsidRPr="009A2499" w:rsidSect="0033040D">
      <w:headerReference w:type="default" r:id="rId8"/>
      <w:footerReference w:type="default" r:id="rId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D8E0" w14:textId="77777777" w:rsidR="00FD2FF6" w:rsidRDefault="00FD2FF6">
      <w:r>
        <w:separator/>
      </w:r>
    </w:p>
  </w:endnote>
  <w:endnote w:type="continuationSeparator" w:id="0">
    <w:p w14:paraId="1C567A20" w14:textId="77777777" w:rsidR="00FD2FF6" w:rsidRDefault="00FD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ECC4" w14:textId="0EDC39C3" w:rsidR="00074A1F" w:rsidRDefault="00B67E54" w:rsidP="0053196C">
    <w:r>
      <w:rPr>
        <w:rFonts w:ascii="Arial" w:hAnsi="Arial" w:cs="Arial"/>
        <w:sz w:val="20"/>
      </w:rPr>
      <w:t>June 202</w:t>
    </w:r>
    <w:r w:rsidR="007F57C5">
      <w:rPr>
        <w:rFonts w:ascii="Arial" w:hAnsi="Arial"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DEC8" w14:textId="77777777" w:rsidR="00FD2FF6" w:rsidRDefault="00FD2FF6">
      <w:r>
        <w:separator/>
      </w:r>
    </w:p>
  </w:footnote>
  <w:footnote w:type="continuationSeparator" w:id="0">
    <w:p w14:paraId="639E9D3B" w14:textId="77777777" w:rsidR="00FD2FF6" w:rsidRDefault="00FD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103A" w14:textId="219CED2C" w:rsidR="009376AC" w:rsidRDefault="009376AC" w:rsidP="009A24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3F0"/>
    <w:multiLevelType w:val="hybridMultilevel"/>
    <w:tmpl w:val="5E402E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0AE1E15"/>
    <w:multiLevelType w:val="hybridMultilevel"/>
    <w:tmpl w:val="652485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D0650B"/>
    <w:multiLevelType w:val="hybridMultilevel"/>
    <w:tmpl w:val="3B160A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B31D8"/>
    <w:multiLevelType w:val="hybridMultilevel"/>
    <w:tmpl w:val="DC0C6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D3E4C"/>
    <w:multiLevelType w:val="hybridMultilevel"/>
    <w:tmpl w:val="646ABC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25431"/>
    <w:multiLevelType w:val="hybridMultilevel"/>
    <w:tmpl w:val="168E9146"/>
    <w:lvl w:ilvl="0" w:tplc="031E01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F62CE8"/>
    <w:multiLevelType w:val="hybridMultilevel"/>
    <w:tmpl w:val="B928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A5A18"/>
    <w:multiLevelType w:val="hybridMultilevel"/>
    <w:tmpl w:val="2850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17E66"/>
    <w:multiLevelType w:val="hybridMultilevel"/>
    <w:tmpl w:val="3CF4CB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33FB0"/>
    <w:multiLevelType w:val="hybridMultilevel"/>
    <w:tmpl w:val="D87CA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B262D0"/>
    <w:multiLevelType w:val="hybridMultilevel"/>
    <w:tmpl w:val="0ACCA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23E44"/>
    <w:multiLevelType w:val="hybridMultilevel"/>
    <w:tmpl w:val="0D76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9522A"/>
    <w:multiLevelType w:val="hybridMultilevel"/>
    <w:tmpl w:val="AB6A7824"/>
    <w:lvl w:ilvl="0" w:tplc="B580791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E4C5D"/>
    <w:multiLevelType w:val="hybridMultilevel"/>
    <w:tmpl w:val="3A648830"/>
    <w:lvl w:ilvl="0" w:tplc="DDB60C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604332"/>
    <w:multiLevelType w:val="hybridMultilevel"/>
    <w:tmpl w:val="54DA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175BB"/>
    <w:multiLevelType w:val="hybridMultilevel"/>
    <w:tmpl w:val="8DF45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A7DAD"/>
    <w:multiLevelType w:val="hybridMultilevel"/>
    <w:tmpl w:val="6B9221BA"/>
    <w:lvl w:ilvl="0" w:tplc="F8F215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3400F0"/>
    <w:multiLevelType w:val="hybridMultilevel"/>
    <w:tmpl w:val="6A98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96E2D"/>
    <w:multiLevelType w:val="hybridMultilevel"/>
    <w:tmpl w:val="422266F4"/>
    <w:lvl w:ilvl="0" w:tplc="8C0041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0057CF"/>
    <w:multiLevelType w:val="hybridMultilevel"/>
    <w:tmpl w:val="34BEDE04"/>
    <w:lvl w:ilvl="0" w:tplc="F27034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2A21A3"/>
    <w:multiLevelType w:val="hybridMultilevel"/>
    <w:tmpl w:val="462C71EC"/>
    <w:lvl w:ilvl="0" w:tplc="B580791C">
      <w:start w:val="1"/>
      <w:numFmt w:val="bullet"/>
      <w:lvlText w:val=""/>
      <w:lvlJc w:val="left"/>
      <w:pPr>
        <w:tabs>
          <w:tab w:val="num" w:pos="432"/>
        </w:tabs>
        <w:ind w:left="432" w:hanging="432"/>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4173A7"/>
    <w:multiLevelType w:val="hybridMultilevel"/>
    <w:tmpl w:val="1DA8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976407">
    <w:abstractNumId w:val="16"/>
  </w:num>
  <w:num w:numId="2" w16cid:durableId="2065055514">
    <w:abstractNumId w:val="1"/>
  </w:num>
  <w:num w:numId="3" w16cid:durableId="249462108">
    <w:abstractNumId w:val="19"/>
  </w:num>
  <w:num w:numId="4" w16cid:durableId="1365711759">
    <w:abstractNumId w:val="18"/>
  </w:num>
  <w:num w:numId="5" w16cid:durableId="1680497374">
    <w:abstractNumId w:val="13"/>
  </w:num>
  <w:num w:numId="6" w16cid:durableId="497818049">
    <w:abstractNumId w:val="5"/>
  </w:num>
  <w:num w:numId="7" w16cid:durableId="1672175580">
    <w:abstractNumId w:val="15"/>
  </w:num>
  <w:num w:numId="8" w16cid:durableId="1803381623">
    <w:abstractNumId w:val="20"/>
  </w:num>
  <w:num w:numId="9" w16cid:durableId="621806105">
    <w:abstractNumId w:val="12"/>
  </w:num>
  <w:num w:numId="10" w16cid:durableId="1921058412">
    <w:abstractNumId w:val="3"/>
  </w:num>
  <w:num w:numId="11" w16cid:durableId="1733044458">
    <w:abstractNumId w:val="2"/>
  </w:num>
  <w:num w:numId="12" w16cid:durableId="2004701770">
    <w:abstractNumId w:val="4"/>
  </w:num>
  <w:num w:numId="13" w16cid:durableId="467163295">
    <w:abstractNumId w:val="17"/>
  </w:num>
  <w:num w:numId="14" w16cid:durableId="899365987">
    <w:abstractNumId w:val="9"/>
  </w:num>
  <w:num w:numId="15" w16cid:durableId="1392927980">
    <w:abstractNumId w:val="21"/>
  </w:num>
  <w:num w:numId="16" w16cid:durableId="827523568">
    <w:abstractNumId w:val="0"/>
  </w:num>
  <w:num w:numId="17" w16cid:durableId="1388718878">
    <w:abstractNumId w:val="14"/>
  </w:num>
  <w:num w:numId="18" w16cid:durableId="1585647239">
    <w:abstractNumId w:val="10"/>
  </w:num>
  <w:num w:numId="19" w16cid:durableId="2094818318">
    <w:abstractNumId w:val="8"/>
  </w:num>
  <w:num w:numId="20" w16cid:durableId="1530148345">
    <w:abstractNumId w:val="11"/>
  </w:num>
  <w:num w:numId="21" w16cid:durableId="2074112141">
    <w:abstractNumId w:val="7"/>
  </w:num>
  <w:num w:numId="22" w16cid:durableId="742993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72"/>
    <w:rsid w:val="000022DE"/>
    <w:rsid w:val="000149EA"/>
    <w:rsid w:val="00016B01"/>
    <w:rsid w:val="00030213"/>
    <w:rsid w:val="00035073"/>
    <w:rsid w:val="00045F8B"/>
    <w:rsid w:val="00053C18"/>
    <w:rsid w:val="00073420"/>
    <w:rsid w:val="00074A1F"/>
    <w:rsid w:val="00075E9C"/>
    <w:rsid w:val="00080671"/>
    <w:rsid w:val="00082017"/>
    <w:rsid w:val="00085328"/>
    <w:rsid w:val="00094ACA"/>
    <w:rsid w:val="000B4189"/>
    <w:rsid w:val="000B5C7E"/>
    <w:rsid w:val="000B7883"/>
    <w:rsid w:val="000E2156"/>
    <w:rsid w:val="000E3665"/>
    <w:rsid w:val="000E5C97"/>
    <w:rsid w:val="0010031B"/>
    <w:rsid w:val="00102350"/>
    <w:rsid w:val="00112061"/>
    <w:rsid w:val="00125F2A"/>
    <w:rsid w:val="00141E93"/>
    <w:rsid w:val="00142805"/>
    <w:rsid w:val="00174EF8"/>
    <w:rsid w:val="0017644C"/>
    <w:rsid w:val="001A17FE"/>
    <w:rsid w:val="001B3EFC"/>
    <w:rsid w:val="001B5592"/>
    <w:rsid w:val="001B6B39"/>
    <w:rsid w:val="001C2DE3"/>
    <w:rsid w:val="001E65CB"/>
    <w:rsid w:val="001F6818"/>
    <w:rsid w:val="0020089C"/>
    <w:rsid w:val="00203295"/>
    <w:rsid w:val="00203923"/>
    <w:rsid w:val="00246E28"/>
    <w:rsid w:val="00260937"/>
    <w:rsid w:val="002637E1"/>
    <w:rsid w:val="00275F1D"/>
    <w:rsid w:val="00284BC1"/>
    <w:rsid w:val="00287FD1"/>
    <w:rsid w:val="002B40BC"/>
    <w:rsid w:val="002C5295"/>
    <w:rsid w:val="002C71CC"/>
    <w:rsid w:val="002E30A9"/>
    <w:rsid w:val="00301D4B"/>
    <w:rsid w:val="0030405B"/>
    <w:rsid w:val="003138C2"/>
    <w:rsid w:val="0033040D"/>
    <w:rsid w:val="00330A0E"/>
    <w:rsid w:val="00344CB6"/>
    <w:rsid w:val="00366560"/>
    <w:rsid w:val="00374033"/>
    <w:rsid w:val="003A574F"/>
    <w:rsid w:val="003B0D0F"/>
    <w:rsid w:val="003B4ACB"/>
    <w:rsid w:val="003C7529"/>
    <w:rsid w:val="003D2317"/>
    <w:rsid w:val="003E0BC1"/>
    <w:rsid w:val="00404323"/>
    <w:rsid w:val="00404E4E"/>
    <w:rsid w:val="00406538"/>
    <w:rsid w:val="004155D6"/>
    <w:rsid w:val="00446BC4"/>
    <w:rsid w:val="004529B4"/>
    <w:rsid w:val="0045437F"/>
    <w:rsid w:val="0045519D"/>
    <w:rsid w:val="00473915"/>
    <w:rsid w:val="0048408E"/>
    <w:rsid w:val="004860A3"/>
    <w:rsid w:val="00490A7A"/>
    <w:rsid w:val="004974C3"/>
    <w:rsid w:val="004A71D6"/>
    <w:rsid w:val="004C53A9"/>
    <w:rsid w:val="004D0BFE"/>
    <w:rsid w:val="004E2DD2"/>
    <w:rsid w:val="004F7B8B"/>
    <w:rsid w:val="0050528C"/>
    <w:rsid w:val="005243EF"/>
    <w:rsid w:val="0053196C"/>
    <w:rsid w:val="0054476D"/>
    <w:rsid w:val="00552C27"/>
    <w:rsid w:val="00564791"/>
    <w:rsid w:val="00564B09"/>
    <w:rsid w:val="00584923"/>
    <w:rsid w:val="005A237B"/>
    <w:rsid w:val="005D1A4F"/>
    <w:rsid w:val="005E262B"/>
    <w:rsid w:val="005F2016"/>
    <w:rsid w:val="005F3743"/>
    <w:rsid w:val="005F779D"/>
    <w:rsid w:val="005F7B4F"/>
    <w:rsid w:val="006137C7"/>
    <w:rsid w:val="006249DB"/>
    <w:rsid w:val="0062751E"/>
    <w:rsid w:val="006332E7"/>
    <w:rsid w:val="006505B8"/>
    <w:rsid w:val="006545E5"/>
    <w:rsid w:val="006549D6"/>
    <w:rsid w:val="00655F4B"/>
    <w:rsid w:val="006602AF"/>
    <w:rsid w:val="00664A28"/>
    <w:rsid w:val="00670449"/>
    <w:rsid w:val="00672830"/>
    <w:rsid w:val="00680F4E"/>
    <w:rsid w:val="006854CE"/>
    <w:rsid w:val="006A022E"/>
    <w:rsid w:val="006A5341"/>
    <w:rsid w:val="006A5C38"/>
    <w:rsid w:val="006A65A5"/>
    <w:rsid w:val="006B1CEE"/>
    <w:rsid w:val="006B3465"/>
    <w:rsid w:val="006C0606"/>
    <w:rsid w:val="006C7167"/>
    <w:rsid w:val="006D1E10"/>
    <w:rsid w:val="006D4B4D"/>
    <w:rsid w:val="006D5C24"/>
    <w:rsid w:val="006E6FC8"/>
    <w:rsid w:val="0070325F"/>
    <w:rsid w:val="007034E9"/>
    <w:rsid w:val="0070382E"/>
    <w:rsid w:val="00722672"/>
    <w:rsid w:val="00723677"/>
    <w:rsid w:val="0072383F"/>
    <w:rsid w:val="0072748A"/>
    <w:rsid w:val="00730D7B"/>
    <w:rsid w:val="00733A7F"/>
    <w:rsid w:val="00770487"/>
    <w:rsid w:val="00775581"/>
    <w:rsid w:val="007763E3"/>
    <w:rsid w:val="007943DE"/>
    <w:rsid w:val="00797057"/>
    <w:rsid w:val="007A41C8"/>
    <w:rsid w:val="007C49B4"/>
    <w:rsid w:val="007C6A6D"/>
    <w:rsid w:val="007E0757"/>
    <w:rsid w:val="007F186E"/>
    <w:rsid w:val="007F2F0D"/>
    <w:rsid w:val="007F57C5"/>
    <w:rsid w:val="007F649D"/>
    <w:rsid w:val="00805940"/>
    <w:rsid w:val="00844CEA"/>
    <w:rsid w:val="008501F8"/>
    <w:rsid w:val="00876D94"/>
    <w:rsid w:val="0088289B"/>
    <w:rsid w:val="00891373"/>
    <w:rsid w:val="00891B73"/>
    <w:rsid w:val="00891D39"/>
    <w:rsid w:val="00897C0F"/>
    <w:rsid w:val="008D02E2"/>
    <w:rsid w:val="008E7D18"/>
    <w:rsid w:val="00904892"/>
    <w:rsid w:val="0091192C"/>
    <w:rsid w:val="0091406F"/>
    <w:rsid w:val="00931030"/>
    <w:rsid w:val="009376AC"/>
    <w:rsid w:val="009514F4"/>
    <w:rsid w:val="00957E03"/>
    <w:rsid w:val="0097285D"/>
    <w:rsid w:val="009730A3"/>
    <w:rsid w:val="00973A2B"/>
    <w:rsid w:val="00974ED1"/>
    <w:rsid w:val="00990A03"/>
    <w:rsid w:val="009A2499"/>
    <w:rsid w:val="009B01AD"/>
    <w:rsid w:val="009B1A08"/>
    <w:rsid w:val="009B5F09"/>
    <w:rsid w:val="009D117E"/>
    <w:rsid w:val="009D1510"/>
    <w:rsid w:val="009D4FEF"/>
    <w:rsid w:val="009E79FC"/>
    <w:rsid w:val="009F7A61"/>
    <w:rsid w:val="00A0379B"/>
    <w:rsid w:val="00A163A4"/>
    <w:rsid w:val="00A27370"/>
    <w:rsid w:val="00A47231"/>
    <w:rsid w:val="00A55CEF"/>
    <w:rsid w:val="00A57049"/>
    <w:rsid w:val="00A75457"/>
    <w:rsid w:val="00A82689"/>
    <w:rsid w:val="00A92992"/>
    <w:rsid w:val="00A96453"/>
    <w:rsid w:val="00AB02E1"/>
    <w:rsid w:val="00AB3038"/>
    <w:rsid w:val="00AB45A4"/>
    <w:rsid w:val="00AC14F3"/>
    <w:rsid w:val="00AC614A"/>
    <w:rsid w:val="00AC632B"/>
    <w:rsid w:val="00AD614F"/>
    <w:rsid w:val="00AE0EA0"/>
    <w:rsid w:val="00AF41FB"/>
    <w:rsid w:val="00B055B8"/>
    <w:rsid w:val="00B36AF9"/>
    <w:rsid w:val="00B509E3"/>
    <w:rsid w:val="00B63223"/>
    <w:rsid w:val="00B66FB7"/>
    <w:rsid w:val="00B67E54"/>
    <w:rsid w:val="00B878F9"/>
    <w:rsid w:val="00BA115E"/>
    <w:rsid w:val="00BA29A5"/>
    <w:rsid w:val="00BC5A2D"/>
    <w:rsid w:val="00BC6C49"/>
    <w:rsid w:val="00BE3CEA"/>
    <w:rsid w:val="00BE6405"/>
    <w:rsid w:val="00C15F45"/>
    <w:rsid w:val="00C25E25"/>
    <w:rsid w:val="00C30AF1"/>
    <w:rsid w:val="00C31A8D"/>
    <w:rsid w:val="00C412DB"/>
    <w:rsid w:val="00C41838"/>
    <w:rsid w:val="00C44B59"/>
    <w:rsid w:val="00C46B58"/>
    <w:rsid w:val="00C627EE"/>
    <w:rsid w:val="00C83D9E"/>
    <w:rsid w:val="00CA51C7"/>
    <w:rsid w:val="00CB3613"/>
    <w:rsid w:val="00CB67F6"/>
    <w:rsid w:val="00CC0EE9"/>
    <w:rsid w:val="00CC4CF7"/>
    <w:rsid w:val="00CC529A"/>
    <w:rsid w:val="00CD16C1"/>
    <w:rsid w:val="00CE162A"/>
    <w:rsid w:val="00CE2DEC"/>
    <w:rsid w:val="00CE3131"/>
    <w:rsid w:val="00CF29EE"/>
    <w:rsid w:val="00D1567B"/>
    <w:rsid w:val="00D34C99"/>
    <w:rsid w:val="00D46C6A"/>
    <w:rsid w:val="00D561E2"/>
    <w:rsid w:val="00D74F32"/>
    <w:rsid w:val="00D95670"/>
    <w:rsid w:val="00DC0EA4"/>
    <w:rsid w:val="00DC3C84"/>
    <w:rsid w:val="00DC4E04"/>
    <w:rsid w:val="00DE5708"/>
    <w:rsid w:val="00DE629E"/>
    <w:rsid w:val="00DF20F4"/>
    <w:rsid w:val="00DF6B95"/>
    <w:rsid w:val="00E01E60"/>
    <w:rsid w:val="00E0206C"/>
    <w:rsid w:val="00E10DA9"/>
    <w:rsid w:val="00E20BE1"/>
    <w:rsid w:val="00E26CA4"/>
    <w:rsid w:val="00E27BF1"/>
    <w:rsid w:val="00E342B4"/>
    <w:rsid w:val="00E36E9A"/>
    <w:rsid w:val="00E44F1A"/>
    <w:rsid w:val="00E525A0"/>
    <w:rsid w:val="00E6207B"/>
    <w:rsid w:val="00E63828"/>
    <w:rsid w:val="00E65AD1"/>
    <w:rsid w:val="00E67DE5"/>
    <w:rsid w:val="00E704E9"/>
    <w:rsid w:val="00E77A43"/>
    <w:rsid w:val="00E77FA3"/>
    <w:rsid w:val="00E8357A"/>
    <w:rsid w:val="00EC118B"/>
    <w:rsid w:val="00EC640A"/>
    <w:rsid w:val="00EF2BFE"/>
    <w:rsid w:val="00F21A94"/>
    <w:rsid w:val="00F2529A"/>
    <w:rsid w:val="00F33995"/>
    <w:rsid w:val="00F3678D"/>
    <w:rsid w:val="00F37CAE"/>
    <w:rsid w:val="00F429C9"/>
    <w:rsid w:val="00F53DA4"/>
    <w:rsid w:val="00F659E9"/>
    <w:rsid w:val="00F7792E"/>
    <w:rsid w:val="00F9513C"/>
    <w:rsid w:val="00FA08FB"/>
    <w:rsid w:val="00FA6DA5"/>
    <w:rsid w:val="00FD2FF6"/>
    <w:rsid w:val="00FE408A"/>
    <w:rsid w:val="00FE5904"/>
    <w:rsid w:val="00FF539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D5D97"/>
  <w15:docId w15:val="{63BF144C-CBA2-4735-A905-6041FCC6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3E7"/>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link w:val="Heading2Char"/>
    <w:qFormat/>
    <w:rsid w:val="00A4208D"/>
    <w:pPr>
      <w:keepNext/>
      <w:spacing w:before="240" w:after="60"/>
      <w:outlineLvl w:val="1"/>
    </w:pPr>
    <w:rPr>
      <w:rFonts w:ascii="Calibri" w:hAnsi="Calibri"/>
      <w:b/>
      <w:bCs/>
      <w:i/>
      <w:iCs/>
      <w:sz w:val="28"/>
      <w:szCs w:val="28"/>
    </w:rPr>
  </w:style>
  <w:style w:type="paragraph" w:styleId="Heading3">
    <w:name w:val="heading 3"/>
    <w:basedOn w:val="Normal"/>
    <w:next w:val="Normal"/>
    <w:qFormat/>
    <w:pPr>
      <w:keepNext/>
      <w:ind w:right="-108"/>
      <w:outlineLvl w:val="2"/>
    </w:pPr>
    <w:rPr>
      <w:rFonts w:ascii="Arial" w:hAnsi="Arial" w:cs="Arial"/>
      <w:b/>
      <w:bCs/>
      <w:i/>
      <w:iCs/>
      <w:sz w:val="20"/>
    </w:rPr>
  </w:style>
  <w:style w:type="paragraph" w:styleId="Heading7">
    <w:name w:val="heading 7"/>
    <w:basedOn w:val="Normal"/>
    <w:next w:val="Normal"/>
    <w:qFormat/>
    <w:pPr>
      <w:keepNext/>
      <w:outlineLvl w:val="6"/>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rPr>
  </w:style>
  <w:style w:type="paragraph" w:styleId="BodyText2">
    <w:name w:val="Body Text 2"/>
    <w:basedOn w:val="Normal"/>
    <w:rPr>
      <w:rFonts w:ascii="Arial" w:hAnsi="Arial" w:cs="Arial"/>
      <w:b/>
      <w:bCs/>
      <w:sz w:val="20"/>
    </w:r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1579C6"/>
    <w:rPr>
      <w:rFonts w:ascii="Tahoma" w:hAnsi="Tahoma"/>
      <w:sz w:val="16"/>
      <w:szCs w:val="16"/>
    </w:rPr>
  </w:style>
  <w:style w:type="character" w:customStyle="1" w:styleId="BalloonTextChar">
    <w:name w:val="Balloon Text Char"/>
    <w:link w:val="BalloonText"/>
    <w:rsid w:val="001579C6"/>
    <w:rPr>
      <w:rFonts w:ascii="Tahoma" w:hAnsi="Tahoma" w:cs="Tahoma"/>
      <w:sz w:val="16"/>
      <w:szCs w:val="16"/>
      <w:lang w:val="en-US" w:eastAsia="en-US"/>
    </w:rPr>
  </w:style>
  <w:style w:type="paragraph" w:styleId="Footer">
    <w:name w:val="footer"/>
    <w:basedOn w:val="Normal"/>
    <w:rsid w:val="00DE5E25"/>
    <w:pPr>
      <w:tabs>
        <w:tab w:val="center" w:pos="4153"/>
        <w:tab w:val="right" w:pos="8306"/>
      </w:tabs>
    </w:pPr>
  </w:style>
  <w:style w:type="character" w:customStyle="1" w:styleId="Heading2Char">
    <w:name w:val="Heading 2 Char"/>
    <w:basedOn w:val="DefaultParagraphFont"/>
    <w:link w:val="Heading2"/>
    <w:semiHidden/>
    <w:rsid w:val="00A4208D"/>
    <w:rPr>
      <w:rFonts w:ascii="Calibri" w:eastAsia="Times New Roman" w:hAnsi="Calibri" w:cs="Times New Roman"/>
      <w:b/>
      <w:bCs/>
      <w:i/>
      <w:iCs/>
      <w:sz w:val="28"/>
      <w:szCs w:val="28"/>
      <w:lang w:val="en-US"/>
    </w:rPr>
  </w:style>
  <w:style w:type="paragraph" w:styleId="ListParagraph">
    <w:name w:val="List Paragraph"/>
    <w:basedOn w:val="Normal"/>
    <w:uiPriority w:val="72"/>
    <w:qFormat/>
    <w:rsid w:val="0053196C"/>
    <w:pPr>
      <w:ind w:left="720"/>
      <w:contextualSpacing/>
    </w:pPr>
  </w:style>
  <w:style w:type="paragraph" w:styleId="Revision">
    <w:name w:val="Revision"/>
    <w:hidden/>
    <w:uiPriority w:val="71"/>
    <w:semiHidden/>
    <w:rsid w:val="009D117E"/>
    <w:rPr>
      <w:sz w:val="24"/>
      <w:szCs w:val="24"/>
      <w:lang w:val="en-US" w:eastAsia="en-US"/>
    </w:rPr>
  </w:style>
  <w:style w:type="character" w:styleId="CommentReference">
    <w:name w:val="annotation reference"/>
    <w:basedOn w:val="DefaultParagraphFont"/>
    <w:semiHidden/>
    <w:unhideWhenUsed/>
    <w:rsid w:val="005F779D"/>
    <w:rPr>
      <w:sz w:val="16"/>
      <w:szCs w:val="16"/>
    </w:rPr>
  </w:style>
  <w:style w:type="paragraph" w:styleId="CommentText">
    <w:name w:val="annotation text"/>
    <w:basedOn w:val="Normal"/>
    <w:link w:val="CommentTextChar"/>
    <w:unhideWhenUsed/>
    <w:rsid w:val="005F779D"/>
    <w:rPr>
      <w:sz w:val="20"/>
      <w:szCs w:val="20"/>
    </w:rPr>
  </w:style>
  <w:style w:type="character" w:customStyle="1" w:styleId="CommentTextChar">
    <w:name w:val="Comment Text Char"/>
    <w:basedOn w:val="DefaultParagraphFont"/>
    <w:link w:val="CommentText"/>
    <w:rsid w:val="005F779D"/>
    <w:rPr>
      <w:lang w:val="en-US" w:eastAsia="en-US"/>
    </w:rPr>
  </w:style>
  <w:style w:type="paragraph" w:styleId="CommentSubject">
    <w:name w:val="annotation subject"/>
    <w:basedOn w:val="CommentText"/>
    <w:next w:val="CommentText"/>
    <w:link w:val="CommentSubjectChar"/>
    <w:semiHidden/>
    <w:unhideWhenUsed/>
    <w:rsid w:val="005F779D"/>
    <w:rPr>
      <w:b/>
      <w:bCs/>
    </w:rPr>
  </w:style>
  <w:style w:type="character" w:customStyle="1" w:styleId="CommentSubjectChar">
    <w:name w:val="Comment Subject Char"/>
    <w:basedOn w:val="CommentTextChar"/>
    <w:link w:val="CommentSubject"/>
    <w:semiHidden/>
    <w:rsid w:val="005F779D"/>
    <w:rPr>
      <w:b/>
      <w:bCs/>
      <w:lang w:val="en-US" w:eastAsia="en-US"/>
    </w:rPr>
  </w:style>
  <w:style w:type="table" w:styleId="TableGrid">
    <w:name w:val="Table Grid"/>
    <w:basedOn w:val="TableNormal"/>
    <w:rsid w:val="00CC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E6EFA-C7A2-4D41-9F5A-1BAC1E77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1859</Words>
  <Characters>11154</Characters>
  <Application>Microsoft Office Word</Application>
  <DocSecurity>0</DocSecurity>
  <Lines>429</Lines>
  <Paragraphs>142</Paragraphs>
  <ScaleCrop>false</ScaleCrop>
  <HeadingPairs>
    <vt:vector size="2" baseType="variant">
      <vt:variant>
        <vt:lpstr>Title</vt:lpstr>
      </vt:variant>
      <vt:variant>
        <vt:i4>1</vt:i4>
      </vt:variant>
    </vt:vector>
  </HeadingPairs>
  <TitlesOfParts>
    <vt:vector size="1" baseType="lpstr">
      <vt:lpstr>The Institute of Internal Auditors – UK and Ireland</vt:lpstr>
    </vt:vector>
  </TitlesOfParts>
  <Company>HP</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of Internal Auditors – UK and Ireland</dc:title>
  <dc:creator>Morriss</dc:creator>
  <cp:lastModifiedBy>Nigel Shattock</cp:lastModifiedBy>
  <cp:revision>20</cp:revision>
  <cp:lastPrinted>2026-05-14T12:03:00Z</cp:lastPrinted>
  <dcterms:created xsi:type="dcterms:W3CDTF">2026-06-01T13:06:00Z</dcterms:created>
  <dcterms:modified xsi:type="dcterms:W3CDTF">2026-06-04T09:56:00Z</dcterms:modified>
</cp:coreProperties>
</file>